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C5CE4" w14:textId="1667BD98" w:rsidR="00193507" w:rsidRDefault="009C6618" w:rsidP="00091D78">
      <w:pPr>
        <w:pStyle w:val="Heading1"/>
        <w:spacing w:before="120"/>
        <w:rPr>
          <w:sz w:val="28"/>
        </w:rPr>
      </w:pPr>
      <w:r>
        <w:t xml:space="preserve"> </w:t>
      </w:r>
      <w:r w:rsidR="00A742EF">
        <w:t xml:space="preserve"> </w:t>
      </w:r>
      <w:r w:rsidR="0090083E" w:rsidRPr="00F2696C">
        <w:t xml:space="preserve">  </w:t>
      </w:r>
      <w:r w:rsidR="0090083E" w:rsidRPr="002273BF">
        <w:rPr>
          <w:sz w:val="28"/>
        </w:rPr>
        <w:t>ANUN</w:t>
      </w:r>
      <w:r w:rsidR="009F35D4" w:rsidRPr="002273BF">
        <w:rPr>
          <w:sz w:val="28"/>
        </w:rPr>
        <w:t>Ţ</w:t>
      </w:r>
      <w:r w:rsidR="0090083E" w:rsidRPr="002273BF">
        <w:rPr>
          <w:sz w:val="28"/>
        </w:rPr>
        <w:t xml:space="preserve"> DE PARTICIPARE</w:t>
      </w:r>
    </w:p>
    <w:p w14:paraId="3825837B" w14:textId="77777777" w:rsidR="007F5250" w:rsidRPr="007F5250" w:rsidRDefault="007F5250" w:rsidP="007F5250">
      <w:pPr>
        <w:rPr>
          <w:lang w:val="ro-RO"/>
        </w:rPr>
      </w:pPr>
    </w:p>
    <w:p w14:paraId="48F46966" w14:textId="77777777" w:rsidR="00091D78" w:rsidRPr="002273BF" w:rsidRDefault="00091D78" w:rsidP="00091D78">
      <w:pPr>
        <w:rPr>
          <w:sz w:val="18"/>
          <w:lang w:val="ro-RO"/>
        </w:rPr>
      </w:pPr>
    </w:p>
    <w:p w14:paraId="637C4E56" w14:textId="6C80F81A" w:rsidR="00AC011F" w:rsidRPr="002273BF" w:rsidRDefault="0069001F" w:rsidP="00172CC5">
      <w:pPr>
        <w:tabs>
          <w:tab w:val="left" w:pos="284"/>
          <w:tab w:val="right" w:pos="9531"/>
        </w:tabs>
        <w:ind w:left="284"/>
        <w:jc w:val="center"/>
        <w:rPr>
          <w:b/>
          <w:sz w:val="22"/>
          <w:szCs w:val="24"/>
          <w:lang w:val="ro-RO"/>
        </w:rPr>
      </w:pPr>
      <w:r w:rsidRPr="002273BF">
        <w:rPr>
          <w:b/>
          <w:sz w:val="22"/>
          <w:szCs w:val="24"/>
          <w:lang w:val="ro-RO"/>
        </w:rPr>
        <w:t>privind achizi</w:t>
      </w:r>
      <w:r w:rsidR="009F35D4" w:rsidRPr="002273BF">
        <w:rPr>
          <w:b/>
          <w:sz w:val="22"/>
          <w:szCs w:val="24"/>
          <w:lang w:val="ro-RO"/>
        </w:rPr>
        <w:t>ţ</w:t>
      </w:r>
      <w:r w:rsidRPr="002273BF">
        <w:rPr>
          <w:b/>
          <w:sz w:val="22"/>
          <w:szCs w:val="24"/>
          <w:lang w:val="ro-RO"/>
        </w:rPr>
        <w:t>ionarea</w:t>
      </w:r>
      <w:r w:rsidR="00D20A5B">
        <w:rPr>
          <w:b/>
          <w:sz w:val="22"/>
          <w:szCs w:val="24"/>
          <w:lang w:val="ro-RO"/>
        </w:rPr>
        <w:t xml:space="preserve"> </w:t>
      </w:r>
      <w:r w:rsidR="00D7538D">
        <w:rPr>
          <w:b/>
          <w:sz w:val="22"/>
          <w:szCs w:val="24"/>
          <w:lang w:val="ro-RO"/>
        </w:rPr>
        <w:t>dezinfectanți</w:t>
      </w:r>
      <w:r w:rsidR="000A360D">
        <w:rPr>
          <w:b/>
          <w:sz w:val="22"/>
          <w:szCs w:val="24"/>
          <w:lang w:val="ro-RO"/>
        </w:rPr>
        <w:t>lor</w:t>
      </w:r>
      <w:r w:rsidR="00D7538D">
        <w:rPr>
          <w:b/>
          <w:sz w:val="22"/>
          <w:szCs w:val="24"/>
          <w:lang w:val="ro-RO"/>
        </w:rPr>
        <w:t xml:space="preserve"> </w:t>
      </w:r>
      <w:r w:rsidR="00740281">
        <w:rPr>
          <w:b/>
          <w:sz w:val="22"/>
          <w:szCs w:val="24"/>
          <w:lang w:val="ro-RO"/>
        </w:rPr>
        <w:t xml:space="preserve">pentru </w:t>
      </w:r>
      <w:r w:rsidR="00D20A5B">
        <w:rPr>
          <w:b/>
          <w:sz w:val="22"/>
          <w:szCs w:val="24"/>
          <w:lang w:val="ro-RO"/>
        </w:rPr>
        <w:t xml:space="preserve">anul </w:t>
      </w:r>
      <w:r w:rsidR="00EE64BC">
        <w:rPr>
          <w:b/>
          <w:sz w:val="22"/>
          <w:szCs w:val="24"/>
          <w:lang w:val="ro-RO"/>
        </w:rPr>
        <w:t>202</w:t>
      </w:r>
      <w:r w:rsidR="004D007E">
        <w:rPr>
          <w:b/>
          <w:sz w:val="22"/>
          <w:szCs w:val="24"/>
          <w:lang w:val="ro-RO"/>
        </w:rPr>
        <w:t>3</w:t>
      </w:r>
    </w:p>
    <w:p w14:paraId="32D622BE" w14:textId="0D97A3F6" w:rsidR="0069001F" w:rsidRPr="00046A3B" w:rsidRDefault="0085132D" w:rsidP="0077741D">
      <w:pPr>
        <w:tabs>
          <w:tab w:val="left" w:pos="284"/>
          <w:tab w:val="right" w:pos="9531"/>
        </w:tabs>
        <w:ind w:left="284"/>
        <w:jc w:val="center"/>
        <w:rPr>
          <w:b/>
          <w:color w:val="FF0000"/>
          <w:sz w:val="28"/>
          <w:szCs w:val="28"/>
          <w:lang w:val="ro-RO"/>
        </w:rPr>
      </w:pPr>
      <w:r w:rsidRPr="002273BF">
        <w:rPr>
          <w:b/>
          <w:sz w:val="22"/>
          <w:szCs w:val="24"/>
          <w:lang w:val="ro-RO"/>
        </w:rPr>
        <w:t xml:space="preserve">prin procedura de </w:t>
      </w:r>
      <w:r w:rsidR="0069001F" w:rsidRPr="002273BF">
        <w:rPr>
          <w:b/>
          <w:sz w:val="22"/>
          <w:szCs w:val="24"/>
          <w:lang w:val="ro-RO"/>
        </w:rPr>
        <w:t>achizi</w:t>
      </w:r>
      <w:r w:rsidR="009F35D4" w:rsidRPr="002273BF">
        <w:rPr>
          <w:b/>
          <w:sz w:val="22"/>
          <w:szCs w:val="24"/>
          <w:lang w:val="ro-RO"/>
        </w:rPr>
        <w:t>ţ</w:t>
      </w:r>
      <w:r w:rsidR="0069001F" w:rsidRPr="002273BF">
        <w:rPr>
          <w:b/>
          <w:sz w:val="22"/>
          <w:szCs w:val="24"/>
          <w:lang w:val="ro-RO"/>
        </w:rPr>
        <w:t>ie</w:t>
      </w:r>
      <w:r w:rsidR="00172CC5" w:rsidRPr="002273BF">
        <w:rPr>
          <w:b/>
          <w:sz w:val="22"/>
          <w:szCs w:val="24"/>
          <w:lang w:val="ro-RO"/>
        </w:rPr>
        <w:t xml:space="preserve">: </w:t>
      </w:r>
      <w:r w:rsidR="004D007E">
        <w:rPr>
          <w:b/>
          <w:color w:val="FF0000"/>
          <w:sz w:val="28"/>
          <w:szCs w:val="28"/>
          <w:lang w:val="ro-RO"/>
        </w:rPr>
        <w:t xml:space="preserve">Achiziții cu costuri mici </w:t>
      </w:r>
    </w:p>
    <w:p w14:paraId="5BFFA345" w14:textId="77777777" w:rsidR="00740281" w:rsidRDefault="00740281" w:rsidP="0077741D">
      <w:pPr>
        <w:tabs>
          <w:tab w:val="left" w:pos="284"/>
          <w:tab w:val="right" w:pos="9531"/>
        </w:tabs>
        <w:ind w:left="284"/>
        <w:jc w:val="center"/>
        <w:rPr>
          <w:b/>
          <w:sz w:val="16"/>
          <w:szCs w:val="16"/>
          <w:lang w:val="ro-RO"/>
        </w:rPr>
      </w:pPr>
    </w:p>
    <w:p w14:paraId="19BC6A2D" w14:textId="77777777" w:rsidR="007F5250" w:rsidRDefault="007F5250" w:rsidP="0077741D">
      <w:pPr>
        <w:tabs>
          <w:tab w:val="left" w:pos="284"/>
          <w:tab w:val="right" w:pos="9531"/>
        </w:tabs>
        <w:ind w:left="284"/>
        <w:jc w:val="center"/>
        <w:rPr>
          <w:b/>
          <w:sz w:val="16"/>
          <w:szCs w:val="16"/>
          <w:lang w:val="ro-RO"/>
        </w:rPr>
      </w:pPr>
    </w:p>
    <w:p w14:paraId="79277C82" w14:textId="77777777" w:rsidR="0090083E" w:rsidRPr="004130AB" w:rsidRDefault="0090083E" w:rsidP="004D007E">
      <w:pPr>
        <w:numPr>
          <w:ilvl w:val="0"/>
          <w:numId w:val="1"/>
        </w:numPr>
        <w:tabs>
          <w:tab w:val="left" w:pos="284"/>
          <w:tab w:val="right" w:pos="9531"/>
        </w:tabs>
        <w:spacing w:before="120" w:line="276" w:lineRule="auto"/>
        <w:ind w:left="284" w:hanging="284"/>
        <w:jc w:val="both"/>
        <w:rPr>
          <w:b/>
          <w:sz w:val="22"/>
          <w:szCs w:val="22"/>
          <w:lang w:val="ro-RO"/>
        </w:rPr>
      </w:pPr>
      <w:r w:rsidRPr="004130AB">
        <w:rPr>
          <w:sz w:val="22"/>
          <w:szCs w:val="22"/>
          <w:lang w:val="ro-RO"/>
        </w:rPr>
        <w:t xml:space="preserve">Denumirea </w:t>
      </w:r>
      <w:r w:rsidR="00AC2788" w:rsidRPr="004130AB">
        <w:rPr>
          <w:sz w:val="22"/>
          <w:szCs w:val="22"/>
          <w:lang w:val="ro-RO"/>
        </w:rPr>
        <w:t>autorită</w:t>
      </w:r>
      <w:r w:rsidR="009F35D4" w:rsidRPr="004130AB">
        <w:rPr>
          <w:sz w:val="22"/>
          <w:szCs w:val="22"/>
          <w:lang w:val="ro-RO"/>
        </w:rPr>
        <w:t>ţ</w:t>
      </w:r>
      <w:r w:rsidR="00AC2788" w:rsidRPr="004130AB">
        <w:rPr>
          <w:sz w:val="22"/>
          <w:szCs w:val="22"/>
          <w:lang w:val="ro-RO"/>
        </w:rPr>
        <w:t>ii</w:t>
      </w:r>
      <w:r w:rsidRPr="004130AB">
        <w:rPr>
          <w:sz w:val="22"/>
          <w:szCs w:val="22"/>
          <w:lang w:val="ro-RO"/>
        </w:rPr>
        <w:t xml:space="preserve"> contractante</w:t>
      </w:r>
      <w:r w:rsidRPr="004130AB">
        <w:rPr>
          <w:b/>
          <w:sz w:val="22"/>
          <w:szCs w:val="22"/>
          <w:lang w:val="ro-RO"/>
        </w:rPr>
        <w:t xml:space="preserve">: </w:t>
      </w:r>
      <w:r w:rsidR="004F2C2F" w:rsidRPr="004130AB">
        <w:rPr>
          <w:b/>
          <w:sz w:val="22"/>
          <w:szCs w:val="22"/>
          <w:lang w:val="ro-RO"/>
        </w:rPr>
        <w:t xml:space="preserve">IMSP Institutul de Ftiziopneumologie </w:t>
      </w:r>
      <w:r w:rsidR="004130AB">
        <w:rPr>
          <w:b/>
          <w:sz w:val="22"/>
          <w:szCs w:val="22"/>
          <w:lang w:val="ro-RO"/>
        </w:rPr>
        <w:t>"</w:t>
      </w:r>
      <w:r w:rsidR="004F2C2F" w:rsidRPr="004130AB">
        <w:rPr>
          <w:b/>
          <w:sz w:val="22"/>
          <w:szCs w:val="22"/>
          <w:lang w:val="en-US"/>
        </w:rPr>
        <w:t>Chiril Draganiuc</w:t>
      </w:r>
      <w:r w:rsidR="004130AB">
        <w:rPr>
          <w:b/>
          <w:sz w:val="22"/>
          <w:szCs w:val="22"/>
          <w:lang w:val="en-US"/>
        </w:rPr>
        <w:t>"</w:t>
      </w:r>
    </w:p>
    <w:p w14:paraId="7AE07D63" w14:textId="77777777" w:rsidR="0090083E" w:rsidRPr="004130AB" w:rsidRDefault="0090083E" w:rsidP="004D007E">
      <w:pPr>
        <w:numPr>
          <w:ilvl w:val="0"/>
          <w:numId w:val="1"/>
        </w:numPr>
        <w:tabs>
          <w:tab w:val="left" w:pos="284"/>
          <w:tab w:val="right" w:pos="9531"/>
        </w:tabs>
        <w:spacing w:before="120" w:line="276" w:lineRule="auto"/>
        <w:ind w:left="284" w:hanging="284"/>
        <w:jc w:val="both"/>
        <w:rPr>
          <w:b/>
          <w:sz w:val="22"/>
          <w:szCs w:val="22"/>
          <w:lang w:val="ro-RO"/>
        </w:rPr>
      </w:pPr>
      <w:r w:rsidRPr="004130AB">
        <w:rPr>
          <w:sz w:val="22"/>
          <w:szCs w:val="22"/>
          <w:lang w:val="ro-RO"/>
        </w:rPr>
        <w:t>IDNO</w:t>
      </w:r>
      <w:r w:rsidRPr="004130AB">
        <w:rPr>
          <w:b/>
          <w:sz w:val="22"/>
          <w:szCs w:val="22"/>
          <w:lang w:val="ro-RO"/>
        </w:rPr>
        <w:t xml:space="preserve">: </w:t>
      </w:r>
      <w:r w:rsidR="004F2C2F" w:rsidRPr="004130AB">
        <w:rPr>
          <w:b/>
          <w:sz w:val="22"/>
          <w:szCs w:val="22"/>
          <w:lang w:val="ro-RO"/>
        </w:rPr>
        <w:t>1003600151724</w:t>
      </w:r>
    </w:p>
    <w:p w14:paraId="11372A0A" w14:textId="77777777" w:rsidR="00A61F2B" w:rsidRPr="004130AB" w:rsidRDefault="00A61F2B" w:rsidP="004D007E">
      <w:pPr>
        <w:numPr>
          <w:ilvl w:val="0"/>
          <w:numId w:val="1"/>
        </w:numPr>
        <w:tabs>
          <w:tab w:val="left" w:pos="284"/>
          <w:tab w:val="right" w:pos="9531"/>
        </w:tabs>
        <w:spacing w:before="120" w:line="276" w:lineRule="auto"/>
        <w:ind w:left="284" w:hanging="284"/>
        <w:jc w:val="both"/>
        <w:rPr>
          <w:b/>
          <w:sz w:val="22"/>
          <w:szCs w:val="22"/>
          <w:lang w:val="ro-RO"/>
        </w:rPr>
      </w:pPr>
      <w:r w:rsidRPr="004130AB">
        <w:rPr>
          <w:sz w:val="22"/>
          <w:szCs w:val="22"/>
          <w:lang w:val="ro-RO"/>
        </w:rPr>
        <w:t>Adresa</w:t>
      </w:r>
      <w:r w:rsidRPr="004130AB">
        <w:rPr>
          <w:b/>
          <w:sz w:val="22"/>
          <w:szCs w:val="22"/>
          <w:lang w:val="ro-RO"/>
        </w:rPr>
        <w:t>:</w:t>
      </w:r>
      <w:r w:rsidR="004130AB">
        <w:rPr>
          <w:b/>
          <w:sz w:val="22"/>
          <w:szCs w:val="22"/>
          <w:lang w:val="ro-RO"/>
        </w:rPr>
        <w:t xml:space="preserve"> m</w:t>
      </w:r>
      <w:r w:rsidR="004F2C2F" w:rsidRPr="004130AB">
        <w:rPr>
          <w:b/>
          <w:sz w:val="22"/>
          <w:szCs w:val="22"/>
          <w:lang w:val="ro-RO"/>
        </w:rPr>
        <w:t>un.Chișinău, str. Constantin Vîrnav 13</w:t>
      </w:r>
    </w:p>
    <w:p w14:paraId="0C548AD7" w14:textId="14E154B4" w:rsidR="00A61F2B" w:rsidRPr="00110599" w:rsidRDefault="00A61F2B" w:rsidP="004D007E">
      <w:pPr>
        <w:numPr>
          <w:ilvl w:val="0"/>
          <w:numId w:val="1"/>
        </w:numPr>
        <w:tabs>
          <w:tab w:val="left" w:pos="284"/>
          <w:tab w:val="right" w:pos="9531"/>
        </w:tabs>
        <w:spacing w:before="120" w:line="276" w:lineRule="auto"/>
        <w:ind w:left="284" w:hanging="284"/>
        <w:jc w:val="both"/>
        <w:rPr>
          <w:b/>
          <w:sz w:val="22"/>
          <w:szCs w:val="22"/>
          <w:lang w:val="ro-RO"/>
        </w:rPr>
      </w:pPr>
      <w:r w:rsidRPr="004130AB">
        <w:rPr>
          <w:sz w:val="22"/>
          <w:szCs w:val="22"/>
          <w:lang w:val="ro-RO"/>
        </w:rPr>
        <w:t>Numărul de telefon</w:t>
      </w:r>
      <w:r w:rsidRPr="004130AB">
        <w:rPr>
          <w:b/>
          <w:sz w:val="22"/>
          <w:szCs w:val="22"/>
          <w:lang w:val="ro-RO"/>
        </w:rPr>
        <w:t xml:space="preserve">: </w:t>
      </w:r>
      <w:r w:rsidR="004F2C2F" w:rsidRPr="004130AB">
        <w:rPr>
          <w:b/>
          <w:sz w:val="22"/>
          <w:szCs w:val="22"/>
          <w:lang w:val="ro-RO"/>
        </w:rPr>
        <w:t>0</w:t>
      </w:r>
      <w:r w:rsidR="004130AB">
        <w:rPr>
          <w:b/>
          <w:sz w:val="22"/>
          <w:szCs w:val="22"/>
          <w:lang w:val="ro-RO"/>
        </w:rPr>
        <w:t xml:space="preserve"> </w:t>
      </w:r>
      <w:r w:rsidR="004F2C2F" w:rsidRPr="004130AB">
        <w:rPr>
          <w:b/>
          <w:sz w:val="22"/>
          <w:szCs w:val="22"/>
          <w:lang w:val="ro-RO"/>
        </w:rPr>
        <w:t>22 572</w:t>
      </w:r>
      <w:r w:rsidR="00B46D39">
        <w:rPr>
          <w:b/>
          <w:sz w:val="22"/>
          <w:szCs w:val="22"/>
          <w:lang w:val="ro-RO"/>
        </w:rPr>
        <w:t> </w:t>
      </w:r>
      <w:r w:rsidR="001B7CDE">
        <w:rPr>
          <w:b/>
          <w:sz w:val="22"/>
          <w:szCs w:val="22"/>
          <w:lang w:val="ro-RO"/>
        </w:rPr>
        <w:t>213</w:t>
      </w:r>
      <w:r w:rsidR="004130AB" w:rsidRPr="00110599">
        <w:rPr>
          <w:b/>
          <w:sz w:val="22"/>
          <w:szCs w:val="22"/>
          <w:lang w:val="ro-RO"/>
        </w:rPr>
        <w:t xml:space="preserve">, </w:t>
      </w:r>
      <w:r w:rsidR="004130AB" w:rsidRPr="00110599">
        <w:rPr>
          <w:sz w:val="22"/>
          <w:szCs w:val="22"/>
          <w:lang w:val="ro-RO"/>
        </w:rPr>
        <w:t>fax</w:t>
      </w:r>
      <w:r w:rsidR="004130AB" w:rsidRPr="00110599">
        <w:rPr>
          <w:b/>
          <w:sz w:val="22"/>
          <w:szCs w:val="22"/>
          <w:lang w:val="ro-RO"/>
        </w:rPr>
        <w:t xml:space="preserve"> 0 22 572 </w:t>
      </w:r>
      <w:r w:rsidR="004F2C2F" w:rsidRPr="00110599">
        <w:rPr>
          <w:b/>
          <w:sz w:val="22"/>
          <w:szCs w:val="22"/>
          <w:lang w:val="ro-RO"/>
        </w:rPr>
        <w:t>213</w:t>
      </w:r>
      <w:r w:rsidR="00F6273B" w:rsidRPr="00110599">
        <w:rPr>
          <w:b/>
          <w:sz w:val="22"/>
          <w:szCs w:val="22"/>
          <w:lang w:val="ro-RO"/>
        </w:rPr>
        <w:t>.</w:t>
      </w:r>
    </w:p>
    <w:p w14:paraId="225F1F57" w14:textId="77777777" w:rsidR="002E606A" w:rsidRPr="004130AB" w:rsidRDefault="00A61F2B" w:rsidP="004D007E">
      <w:pPr>
        <w:numPr>
          <w:ilvl w:val="0"/>
          <w:numId w:val="1"/>
        </w:numPr>
        <w:tabs>
          <w:tab w:val="left" w:pos="284"/>
          <w:tab w:val="right" w:pos="9531"/>
        </w:tabs>
        <w:spacing w:before="120" w:line="276" w:lineRule="auto"/>
        <w:ind w:left="284" w:hanging="284"/>
        <w:jc w:val="both"/>
        <w:rPr>
          <w:b/>
          <w:sz w:val="22"/>
          <w:szCs w:val="22"/>
          <w:lang w:val="ro-RO"/>
        </w:rPr>
      </w:pPr>
      <w:r w:rsidRPr="004130AB">
        <w:rPr>
          <w:sz w:val="22"/>
          <w:szCs w:val="22"/>
          <w:lang w:val="ro-RO"/>
        </w:rPr>
        <w:t xml:space="preserve">Adresa de e-mail </w:t>
      </w:r>
      <w:r w:rsidR="009F35D4" w:rsidRPr="004130AB">
        <w:rPr>
          <w:sz w:val="22"/>
          <w:szCs w:val="22"/>
          <w:lang w:val="ro-RO"/>
        </w:rPr>
        <w:t>ş</w:t>
      </w:r>
      <w:r w:rsidRPr="004130AB">
        <w:rPr>
          <w:sz w:val="22"/>
          <w:szCs w:val="22"/>
          <w:lang w:val="ro-RO"/>
        </w:rPr>
        <w:t>i de internet a autorită</w:t>
      </w:r>
      <w:r w:rsidR="009F35D4" w:rsidRPr="004130AB">
        <w:rPr>
          <w:sz w:val="22"/>
          <w:szCs w:val="22"/>
          <w:lang w:val="ro-RO"/>
        </w:rPr>
        <w:t>ţ</w:t>
      </w:r>
      <w:r w:rsidRPr="004130AB">
        <w:rPr>
          <w:sz w:val="22"/>
          <w:szCs w:val="22"/>
          <w:lang w:val="ro-RO"/>
        </w:rPr>
        <w:t>ii contractante</w:t>
      </w:r>
      <w:r w:rsidRPr="004130AB">
        <w:rPr>
          <w:b/>
          <w:sz w:val="22"/>
          <w:szCs w:val="22"/>
          <w:lang w:val="ro-RO"/>
        </w:rPr>
        <w:t xml:space="preserve">: </w:t>
      </w:r>
      <w:hyperlink r:id="rId9" w:history="1">
        <w:r w:rsidR="00635C53">
          <w:rPr>
            <w:rStyle w:val="Hyperlink"/>
            <w:b/>
            <w:sz w:val="22"/>
            <w:szCs w:val="22"/>
            <w:lang w:val="ro-RO"/>
          </w:rPr>
          <w:t>achizitii.ifp@gmal.com</w:t>
        </w:r>
      </w:hyperlink>
      <w:r w:rsidR="004F2C2F" w:rsidRPr="004130AB">
        <w:rPr>
          <w:b/>
          <w:sz w:val="22"/>
          <w:szCs w:val="22"/>
          <w:lang w:val="ro-RO"/>
        </w:rPr>
        <w:t xml:space="preserve">, </w:t>
      </w:r>
      <w:r w:rsidR="002F3D75" w:rsidRPr="004130AB">
        <w:rPr>
          <w:b/>
          <w:sz w:val="22"/>
          <w:szCs w:val="22"/>
          <w:lang w:val="ro-RO"/>
        </w:rPr>
        <w:t>http://ftiziopneumologie.asm.md/node/351</w:t>
      </w:r>
    </w:p>
    <w:p w14:paraId="36422027" w14:textId="1008E88B" w:rsidR="00A61F2B" w:rsidRPr="00B75D86" w:rsidRDefault="002E606A" w:rsidP="004D007E">
      <w:pPr>
        <w:numPr>
          <w:ilvl w:val="0"/>
          <w:numId w:val="1"/>
        </w:numPr>
        <w:tabs>
          <w:tab w:val="left" w:pos="284"/>
          <w:tab w:val="right" w:pos="9531"/>
        </w:tabs>
        <w:spacing w:before="120" w:line="276" w:lineRule="auto"/>
        <w:ind w:left="288" w:hanging="288"/>
        <w:jc w:val="both"/>
        <w:rPr>
          <w:b/>
          <w:sz w:val="22"/>
          <w:szCs w:val="22"/>
          <w:lang w:val="ro-RO"/>
        </w:rPr>
      </w:pPr>
      <w:r w:rsidRPr="004130AB">
        <w:rPr>
          <w:sz w:val="22"/>
          <w:szCs w:val="22"/>
          <w:lang w:val="ro-RO"/>
        </w:rPr>
        <w:t>Adresa de e-mail sau de internet de la care se va putea ob</w:t>
      </w:r>
      <w:r w:rsidR="009F35D4" w:rsidRPr="004130AB">
        <w:rPr>
          <w:sz w:val="22"/>
          <w:szCs w:val="22"/>
          <w:lang w:val="ro-RO"/>
        </w:rPr>
        <w:t>ţ</w:t>
      </w:r>
      <w:r w:rsidRPr="004130AB">
        <w:rPr>
          <w:sz w:val="22"/>
          <w:szCs w:val="22"/>
          <w:lang w:val="ro-RO"/>
        </w:rPr>
        <w:t xml:space="preserve">ine accesul </w:t>
      </w:r>
      <w:r w:rsidRPr="004130AB">
        <w:rPr>
          <w:b/>
          <w:sz w:val="22"/>
          <w:szCs w:val="22"/>
          <w:lang w:val="ro-RO"/>
        </w:rPr>
        <w:t>la documenta</w:t>
      </w:r>
      <w:r w:rsidR="009F35D4" w:rsidRPr="004130AB">
        <w:rPr>
          <w:b/>
          <w:sz w:val="22"/>
          <w:szCs w:val="22"/>
          <w:lang w:val="ro-RO"/>
        </w:rPr>
        <w:t>ţ</w:t>
      </w:r>
      <w:r w:rsidRPr="004130AB">
        <w:rPr>
          <w:b/>
          <w:sz w:val="22"/>
          <w:szCs w:val="22"/>
          <w:lang w:val="ro-RO"/>
        </w:rPr>
        <w:t>ia de atribuire</w:t>
      </w:r>
      <w:r w:rsidR="00A61F2B" w:rsidRPr="004130AB">
        <w:rPr>
          <w:b/>
          <w:sz w:val="22"/>
          <w:szCs w:val="22"/>
          <w:lang w:val="ro-RO"/>
        </w:rPr>
        <w:t xml:space="preserve">: </w:t>
      </w:r>
      <w:r w:rsidR="008876C3" w:rsidRPr="004130AB">
        <w:rPr>
          <w:sz w:val="22"/>
          <w:szCs w:val="22"/>
          <w:lang w:val="ro-RO"/>
        </w:rPr>
        <w:t>documenta</w:t>
      </w:r>
      <w:r w:rsidR="009F35D4" w:rsidRPr="004130AB">
        <w:rPr>
          <w:sz w:val="22"/>
          <w:szCs w:val="22"/>
          <w:lang w:val="ro-RO"/>
        </w:rPr>
        <w:t>ţ</w:t>
      </w:r>
      <w:r w:rsidR="008876C3" w:rsidRPr="004130AB">
        <w:rPr>
          <w:sz w:val="22"/>
          <w:szCs w:val="22"/>
          <w:lang w:val="ro-RO"/>
        </w:rPr>
        <w:t>ia de atribuire este anexată în cadrul procedurii în SIA RSAP</w:t>
      </w:r>
    </w:p>
    <w:p w14:paraId="40CDD6DE" w14:textId="32542987" w:rsidR="00B75D86" w:rsidRPr="0069452F" w:rsidRDefault="00B75D86" w:rsidP="004D007E">
      <w:pPr>
        <w:pStyle w:val="ListParagraph"/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before="120" w:line="276" w:lineRule="auto"/>
        <w:ind w:left="284" w:right="254" w:hanging="284"/>
        <w:contextualSpacing w:val="0"/>
        <w:jc w:val="both"/>
        <w:rPr>
          <w:b/>
          <w:sz w:val="24"/>
          <w:lang w:val="en-US"/>
        </w:rPr>
      </w:pPr>
      <w:r w:rsidRPr="0069452F">
        <w:rPr>
          <w:sz w:val="24"/>
          <w:lang w:val="en-US"/>
        </w:rPr>
        <w:t>Tipul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autorității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contractante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și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obiectul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principal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de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activitate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(dacă</w:t>
      </w:r>
      <w:r w:rsidRPr="0069452F">
        <w:rPr>
          <w:spacing w:val="1"/>
          <w:sz w:val="24"/>
          <w:lang w:val="en-US"/>
        </w:rPr>
        <w:t xml:space="preserve"> </w:t>
      </w:r>
      <w:proofErr w:type="gramStart"/>
      <w:r w:rsidRPr="0069452F">
        <w:rPr>
          <w:sz w:val="24"/>
          <w:lang w:val="en-US"/>
        </w:rPr>
        <w:t>este</w:t>
      </w:r>
      <w:proofErr w:type="gramEnd"/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cazul,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mențiunea că autoritatea contractantă este o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autoritate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centrală de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achiziție sau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că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achiziția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implică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o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altă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formă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de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achiziție comună):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Instituție</w:t>
      </w:r>
      <w:r w:rsidRPr="0069452F">
        <w:rPr>
          <w:spacing w:val="-3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medico-sanitară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publică</w:t>
      </w:r>
      <w:r w:rsidRPr="0069452F">
        <w:rPr>
          <w:b/>
          <w:sz w:val="24"/>
          <w:lang w:val="en-US"/>
        </w:rPr>
        <w:t>.</w:t>
      </w:r>
    </w:p>
    <w:p w14:paraId="21D83FF4" w14:textId="77777777" w:rsidR="004F2C2F" w:rsidRDefault="004F2C2F" w:rsidP="004D007E">
      <w:pPr>
        <w:numPr>
          <w:ilvl w:val="0"/>
          <w:numId w:val="1"/>
        </w:numPr>
        <w:tabs>
          <w:tab w:val="left" w:pos="284"/>
          <w:tab w:val="right" w:pos="426"/>
        </w:tabs>
        <w:spacing w:before="120" w:line="276" w:lineRule="auto"/>
        <w:ind w:left="284" w:hanging="284"/>
        <w:jc w:val="both"/>
        <w:rPr>
          <w:sz w:val="22"/>
          <w:szCs w:val="22"/>
          <w:lang w:val="ro-RO"/>
        </w:rPr>
      </w:pPr>
      <w:r w:rsidRPr="004130AB">
        <w:rPr>
          <w:sz w:val="22"/>
          <w:szCs w:val="22"/>
          <w:lang w:val="ro-RO"/>
        </w:rPr>
        <w:t>Cumpărătorul invită operatorii economici interesaţi, care îi pot satisface necesităţile, să participe la procedura de achiziţie privind livrarea/prestarea/executarea următoarelor bunuri :</w:t>
      </w:r>
    </w:p>
    <w:p w14:paraId="71B9F14E" w14:textId="77777777" w:rsidR="0069452F" w:rsidRDefault="0069452F" w:rsidP="004D007E">
      <w:pPr>
        <w:tabs>
          <w:tab w:val="left" w:pos="284"/>
          <w:tab w:val="right" w:pos="426"/>
        </w:tabs>
        <w:spacing w:before="120" w:line="276" w:lineRule="auto"/>
        <w:ind w:left="284"/>
        <w:jc w:val="both"/>
        <w:rPr>
          <w:sz w:val="22"/>
          <w:szCs w:val="22"/>
          <w:lang w:val="ro-RO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9"/>
        <w:gridCol w:w="1418"/>
        <w:gridCol w:w="567"/>
        <w:gridCol w:w="851"/>
        <w:gridCol w:w="4537"/>
        <w:gridCol w:w="1417"/>
      </w:tblGrid>
      <w:tr w:rsidR="0069452F" w:rsidRPr="00E03863" w14:paraId="7DBAF647" w14:textId="77777777" w:rsidTr="004D007E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3C8A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6"/>
                <w:szCs w:val="16"/>
                <w:lang w:val="ro-RO"/>
              </w:rPr>
            </w:pPr>
            <w:r w:rsidRPr="0069452F">
              <w:rPr>
                <w:b/>
                <w:sz w:val="16"/>
                <w:szCs w:val="16"/>
              </w:rPr>
              <w:t>Nr</w:t>
            </w:r>
            <w:r w:rsidRPr="0069452F">
              <w:rPr>
                <w:b/>
                <w:sz w:val="16"/>
                <w:szCs w:val="16"/>
                <w:lang w:val="ro-RO"/>
              </w:rPr>
              <w:t>.poz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3554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9452F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9E05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9452F">
              <w:rPr>
                <w:b/>
                <w:sz w:val="16"/>
                <w:szCs w:val="16"/>
              </w:rPr>
              <w:t>Denumire bunurilor solicitate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2318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9452F">
              <w:rPr>
                <w:b/>
                <w:sz w:val="16"/>
                <w:szCs w:val="16"/>
              </w:rPr>
              <w:t>Unitatea de măs</w:t>
            </w:r>
            <w:r w:rsidRPr="0069452F">
              <w:rPr>
                <w:b/>
                <w:sz w:val="16"/>
                <w:szCs w:val="16"/>
                <w:lang w:val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4488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9452F">
              <w:rPr>
                <w:b/>
                <w:sz w:val="16"/>
                <w:szCs w:val="16"/>
              </w:rPr>
              <w:t>Cantitatea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F623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69452F">
              <w:rPr>
                <w:b/>
                <w:sz w:val="16"/>
                <w:szCs w:val="16"/>
                <w:lang w:val="en-US"/>
              </w:rPr>
              <w:t>Specificarea tehnică deplină solicitată, Standarde de referinţă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89A9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69452F">
              <w:rPr>
                <w:b/>
                <w:sz w:val="16"/>
                <w:szCs w:val="16"/>
                <w:lang w:val="en-US"/>
              </w:rPr>
              <w:t>Valoarea estimate (se va indica p/u fiecare lot în parte)</w:t>
            </w:r>
          </w:p>
        </w:tc>
      </w:tr>
      <w:tr w:rsidR="0069452F" w:rsidRPr="0069452F" w14:paraId="24E4F286" w14:textId="77777777" w:rsidTr="004D007E">
        <w:trPr>
          <w:trHeight w:val="275"/>
        </w:trPr>
        <w:tc>
          <w:tcPr>
            <w:tcW w:w="565" w:type="dxa"/>
            <w:shd w:val="clear" w:color="auto" w:fill="auto"/>
            <w:vAlign w:val="center"/>
          </w:tcPr>
          <w:p w14:paraId="0886F290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69452F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144006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69452F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E90B7B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69452F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A5DB3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69452F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998B25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69452F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467BF297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69452F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14:paraId="1C167721" w14:textId="77777777" w:rsidR="0069452F" w:rsidRPr="0069452F" w:rsidRDefault="0069452F" w:rsidP="0069452F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69452F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69452F" w:rsidRPr="0069452F" w14:paraId="054A30C8" w14:textId="77777777" w:rsidTr="004D007E">
        <w:trPr>
          <w:trHeight w:val="278"/>
        </w:trPr>
        <w:tc>
          <w:tcPr>
            <w:tcW w:w="41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8C7BB" w14:textId="77777777" w:rsidR="0069452F" w:rsidRPr="0069452F" w:rsidRDefault="0069452F" w:rsidP="0069452F">
            <w:pPr>
              <w:jc w:val="center"/>
              <w:rPr>
                <w:b/>
                <w:bCs/>
                <w:sz w:val="18"/>
                <w:lang w:val="en-US"/>
              </w:rPr>
            </w:pPr>
            <w:r w:rsidRPr="0069452F">
              <w:rPr>
                <w:b/>
                <w:bCs/>
                <w:sz w:val="18"/>
                <w:lang w:val="en-US"/>
              </w:rPr>
              <w:t>Lotul 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54F5" w14:textId="77777777" w:rsidR="0069452F" w:rsidRPr="0069452F" w:rsidRDefault="0069452F" w:rsidP="0069452F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16CB" w14:textId="77777777" w:rsidR="0069452F" w:rsidRPr="0069452F" w:rsidRDefault="0069452F" w:rsidP="0069452F">
            <w:pPr>
              <w:jc w:val="center"/>
              <w:rPr>
                <w:color w:val="000000"/>
              </w:rPr>
            </w:pPr>
          </w:p>
        </w:tc>
      </w:tr>
      <w:tr w:rsidR="0069452F" w:rsidRPr="0069452F" w14:paraId="41377FD2" w14:textId="77777777" w:rsidTr="004D007E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3E23A1" w14:textId="77777777" w:rsidR="0069452F" w:rsidRPr="0069452F" w:rsidRDefault="0069452F" w:rsidP="0069452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69452F">
              <w:rPr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CE98918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  <w:r w:rsidRPr="0069452F">
              <w:rPr>
                <w:color w:val="ED7D31"/>
                <w:sz w:val="16"/>
                <w:szCs w:val="16"/>
                <w:lang w:val="en-US"/>
              </w:rPr>
              <w:t>33631600-8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1AA2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Dezinfectant pentru dezinfecția și curățarea enzimatică a instrumentelor medicale (inclusiv opticele endoscopice)</w:t>
            </w:r>
          </w:p>
        </w:tc>
        <w:tc>
          <w:tcPr>
            <w:tcW w:w="567" w:type="dxa"/>
            <w:vAlign w:val="center"/>
          </w:tcPr>
          <w:p w14:paraId="2133AC8B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litru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155B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4000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1B1F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>***Litri soluție de lucru***</w:t>
            </w:r>
          </w:p>
          <w:p w14:paraId="6C847702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 xml:space="preserve">Acțiunea dezinfectantului: </w:t>
            </w:r>
          </w:p>
          <w:p w14:paraId="30D68695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 xml:space="preserve">virucidă EN 14476,  bactericidă  EN 13727  EN 14561, fungicid  EN 14562 </w:t>
            </w:r>
          </w:p>
          <w:p w14:paraId="30F5C989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>Certificări:</w:t>
            </w:r>
          </w:p>
          <w:p w14:paraId="60416A94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 xml:space="preserve">- confirmarea precum la livrare termenul de valabilitate a produsului va fi nu mai mic de 80% din termenul total de valabilitate a acestuia;                </w:t>
            </w:r>
          </w:p>
          <w:p w14:paraId="48A2997D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 xml:space="preserve">- înregistrarea în  Registru National al Dispozitivelor Medicale până la deschiderea ofertelor.                              </w:t>
            </w:r>
          </w:p>
          <w:p w14:paraId="20E73591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>- Fisa tehnica de securitate a produsului chimic - copie sau original - în limbă de circulație internațională și traducerea în limba română, confirmată prin aplicarea semnăturii și ștampilei Participantului.</w:t>
            </w:r>
          </w:p>
          <w:p w14:paraId="60FEB764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>- confirmarea prezentării certificatului de calitate pentru fiecare lot.</w:t>
            </w:r>
          </w:p>
          <w:p w14:paraId="26CE6E9E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>- Instrucţiunea de utilizare a produsului, în limba engleză sau rusă inclusiv şi traducerea în limba de stat la livrare - copie sau original confirmată prin semnătura și ștampila participantului.</w:t>
            </w:r>
          </w:p>
          <w:p w14:paraId="58765D77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>Cerinţe tehnice:</w:t>
            </w:r>
          </w:p>
          <w:p w14:paraId="4FEC95AA" w14:textId="77777777" w:rsidR="0069452F" w:rsidRPr="0069452F" w:rsidRDefault="0069452F" w:rsidP="0069452F">
            <w:pPr>
              <w:rPr>
                <w:bCs/>
                <w:color w:val="000000"/>
                <w:sz w:val="14"/>
                <w:szCs w:val="14"/>
                <w:lang w:val="ro-RO"/>
              </w:rPr>
            </w:pPr>
            <w:r w:rsidRPr="0069452F">
              <w:rPr>
                <w:bCs/>
                <w:color w:val="000000"/>
                <w:sz w:val="14"/>
                <w:szCs w:val="14"/>
                <w:lang w:val="ro-RO"/>
              </w:rPr>
              <w:t>-substanța activă: didecildimetilamoniu carbonat, complex enzimatic (minim 3 enzime), produs concentrat lichid, necoroziv, să nu conțină aldehide, ph neutru în diluție. Ambalaj ≤ 5 L inclusiv, dotat cu pompă de dozare, expoziția (minut): ≤ 5min"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8921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69452F">
              <w:rPr>
                <w:color w:val="000000"/>
                <w:sz w:val="16"/>
                <w:szCs w:val="16"/>
                <w:lang w:val="ro-RO"/>
              </w:rPr>
              <w:t>4800.00</w:t>
            </w:r>
          </w:p>
        </w:tc>
      </w:tr>
      <w:tr w:rsidR="0069452F" w:rsidRPr="0069452F" w14:paraId="3DD7DF17" w14:textId="77777777" w:rsidTr="004D007E">
        <w:trPr>
          <w:trHeight w:val="243"/>
        </w:trPr>
        <w:tc>
          <w:tcPr>
            <w:tcW w:w="41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F640C" w14:textId="77777777" w:rsidR="0069452F" w:rsidRPr="0069452F" w:rsidRDefault="0069452F" w:rsidP="006945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452F">
              <w:rPr>
                <w:b/>
                <w:bCs/>
                <w:color w:val="000000"/>
                <w:sz w:val="16"/>
                <w:szCs w:val="16"/>
                <w:lang w:val="en-US"/>
              </w:rPr>
              <w:t>Lotul 2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E225" w14:textId="77777777" w:rsidR="0069452F" w:rsidRPr="0069452F" w:rsidRDefault="0069452F" w:rsidP="006945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91B6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52F" w:rsidRPr="0069452F" w14:paraId="5BAF9D94" w14:textId="77777777" w:rsidTr="004D007E">
        <w:trPr>
          <w:trHeight w:val="278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1D964562" w14:textId="77777777" w:rsidR="0069452F" w:rsidRPr="0069452F" w:rsidRDefault="0069452F" w:rsidP="0069452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69452F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8F073C8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</w:rPr>
            </w:pPr>
            <w:r w:rsidRPr="0069452F">
              <w:rPr>
                <w:color w:val="ED7D31"/>
                <w:sz w:val="16"/>
                <w:szCs w:val="16"/>
                <w:lang w:val="en-US"/>
              </w:rPr>
              <w:t>33631600-8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7575" w14:textId="61647741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Curațarea și dezinfectia de grad înalt  a suprafețelor si dispozitivelor medicale  ambalaj ≤ 1 litru )</w:t>
            </w:r>
          </w:p>
        </w:tc>
        <w:tc>
          <w:tcPr>
            <w:tcW w:w="567" w:type="dxa"/>
            <w:vAlign w:val="center"/>
          </w:tcPr>
          <w:p w14:paraId="4624CD04" w14:textId="77777777" w:rsidR="0069452F" w:rsidRPr="0069452F" w:rsidRDefault="0069452F" w:rsidP="0069452F">
            <w:pPr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Litri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D9DF2F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C18D" w14:textId="77777777" w:rsidR="0069452F" w:rsidRPr="0069452F" w:rsidRDefault="0069452F" w:rsidP="0069452F">
            <w:pPr>
              <w:rPr>
                <w:color w:val="000000"/>
                <w:sz w:val="14"/>
                <w:szCs w:val="14"/>
                <w:lang w:val="en-US"/>
              </w:rPr>
            </w:pPr>
            <w:r w:rsidRPr="0069452F">
              <w:rPr>
                <w:color w:val="000000"/>
                <w:sz w:val="14"/>
                <w:szCs w:val="14"/>
                <w:lang w:val="en-US"/>
              </w:rPr>
              <w:t xml:space="preserve">Acțiunea dezinfectantului:                                                                                                                                                                                                               virucidă EN 14476, bactericida EN 13727,                                                                                                                                                                                  micobactericid EN 14348, fungicid  EN 13624 Sporicid EN 13704 Certificări: - confirmarea precum la livrare termenul de valabilitate a produsului va fi nu mai mic de 80% din termenul total de valabilitate a acestuia; Certificat de  înregistrarea produsului în Registrul de stat a dispozitivelor medicale a Agenției Medicamentului și Dispozitivelor Medicale cu marcajul CE și Registrul național al produselor biodistructive, până la deschiderea ofertelor.     Fisa tehnica de securitate a produsului chimic - copie sau original - în limbă de circulație internațională și traducerea în limba română, confirmată prin aplicarea semnăturii și ștampilei Participantului.                                                                                                                                                                              </w:t>
            </w:r>
            <w:proofErr w:type="gramStart"/>
            <w:r w:rsidRPr="0069452F">
              <w:rPr>
                <w:color w:val="000000"/>
                <w:sz w:val="14"/>
                <w:szCs w:val="14"/>
                <w:lang w:val="en-US"/>
              </w:rPr>
              <w:t>confirmarea</w:t>
            </w:r>
            <w:proofErr w:type="gramEnd"/>
            <w:r w:rsidRPr="0069452F">
              <w:rPr>
                <w:color w:val="000000"/>
                <w:sz w:val="14"/>
                <w:szCs w:val="14"/>
                <w:lang w:val="en-US"/>
              </w:rPr>
              <w:t xml:space="preserve"> prezentării certificatului de calitate pentru fiecare lot.                                                                                                                                           Instrucţiunea de utilizare a produsului, în limba engleză sau rusă inclusiv şi traducerea în limba de stat la livrare                                                                                     copie sau original confirmată prin semnătura și ștampila participantului.                                                                                                                                       Cerinţe tehnice: - dotat cu duză pulverizatoare spumigenă  pe baza de acid peracetic și peroxid de hidrogen produs lichid;                                                                                                                                                   produs gata pentru ultilizare;                                                                                                                                                                                                             termen total de valabilitate nu mai puțin de 1 an.                                                                                                                                                                           Expoziția: </w:t>
            </w:r>
            <w:proofErr w:type="gramStart"/>
            <w:r w:rsidRPr="0069452F">
              <w:rPr>
                <w:color w:val="000000"/>
                <w:sz w:val="14"/>
                <w:szCs w:val="14"/>
                <w:lang w:val="en-US"/>
              </w:rPr>
              <w:t>≤  15</w:t>
            </w:r>
            <w:proofErr w:type="gramEnd"/>
            <w:r w:rsidRPr="0069452F">
              <w:rPr>
                <w:color w:val="000000"/>
                <w:sz w:val="14"/>
                <w:szCs w:val="14"/>
                <w:lang w:val="en-US"/>
              </w:rPr>
              <w:t xml:space="preserve"> min                                                                                                                                                                                                                    *Catalogul producătorului/prospecte/document e tehnice de confirmare a </w:t>
            </w:r>
            <w:r w:rsidRPr="0069452F">
              <w:rPr>
                <w:color w:val="000000"/>
                <w:sz w:val="14"/>
                <w:szCs w:val="14"/>
                <w:lang w:val="en-US"/>
              </w:rPr>
              <w:lastRenderedPageBreak/>
              <w:t>specificațiilor tehnice pentru produsul oferit pe suport hîrtie – copie – confirmată prin ștampila și semnătura Participantului. * În ofertă se va indica codul produsului oferit pentru a putea fi identificat conform catalogului prezentat.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0FE5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lastRenderedPageBreak/>
              <w:t>28200.00</w:t>
            </w:r>
          </w:p>
        </w:tc>
      </w:tr>
      <w:tr w:rsidR="0069452F" w:rsidRPr="00E03863" w14:paraId="2574C010" w14:textId="77777777" w:rsidTr="004D007E">
        <w:trPr>
          <w:trHeight w:val="278"/>
        </w:trPr>
        <w:tc>
          <w:tcPr>
            <w:tcW w:w="565" w:type="dxa"/>
            <w:vMerge/>
            <w:shd w:val="clear" w:color="auto" w:fill="auto"/>
            <w:vAlign w:val="center"/>
          </w:tcPr>
          <w:p w14:paraId="7B3D2B5A" w14:textId="77777777" w:rsidR="0069452F" w:rsidRPr="0069452F" w:rsidRDefault="0069452F" w:rsidP="0069452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4B50DCF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B09D" w14:textId="663FE303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Curațarea și dezinfectia de grad înalt  a suprafețelor si dispozitivelor medicale</w:t>
            </w:r>
          </w:p>
          <w:p w14:paraId="00875EF7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(ambalaj ≤ 5 litru)"</w:t>
            </w:r>
          </w:p>
        </w:tc>
        <w:tc>
          <w:tcPr>
            <w:tcW w:w="567" w:type="dxa"/>
            <w:vAlign w:val="center"/>
          </w:tcPr>
          <w:p w14:paraId="6452DABB" w14:textId="77777777" w:rsidR="0069452F" w:rsidRPr="0069452F" w:rsidRDefault="0069452F" w:rsidP="0069452F">
            <w:pPr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Litri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9E3032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C190" w14:textId="77777777" w:rsidR="0069452F" w:rsidRPr="0069452F" w:rsidRDefault="0069452F" w:rsidP="0069452F">
            <w:pPr>
              <w:rPr>
                <w:color w:val="000000"/>
                <w:sz w:val="14"/>
                <w:szCs w:val="14"/>
                <w:lang w:val="en-US"/>
              </w:rPr>
            </w:pPr>
            <w:r w:rsidRPr="0069452F">
              <w:rPr>
                <w:color w:val="000000"/>
                <w:sz w:val="14"/>
                <w:szCs w:val="14"/>
                <w:lang w:val="en-US"/>
              </w:rPr>
              <w:t xml:space="preserve">Acțiunea dezinfectantului:                                                                                                                                                                                                      virucidă EN 14476, bactericida EN 13727,                                                                                                                                                                                  micobactericid EN 14348, fungicid  EN 13624 Sporicid EN 13704                                                                                                                                                                 Certificări: - confirmarea precum la livrare termenul de valabilitate a produsului va fi nu mai mic de 80% din termenul total de valabilitate a acestuia;                     Certificat de  înregistrarea produsului în Registrul de stat a dispozitivelor medicale a Agenției Medicamentului și Dispozitivelor Medicale cu marcaj CE, Registrul Național al produselor biocide  până la deschiderea ofertelor.                                                                                                                                                                 Fisa tehnica de securitate a produsului chimic - copie sau original - în limbă de circulație internațională și traducerea în limba română, confirmată prin aplicarea semnăturii și ștampilei Participantului.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69452F">
              <w:rPr>
                <w:color w:val="000000"/>
                <w:sz w:val="14"/>
                <w:szCs w:val="14"/>
                <w:lang w:val="en-US"/>
              </w:rPr>
              <w:t>confirmarea</w:t>
            </w:r>
            <w:proofErr w:type="gramEnd"/>
            <w:r w:rsidRPr="0069452F">
              <w:rPr>
                <w:color w:val="000000"/>
                <w:sz w:val="14"/>
                <w:szCs w:val="14"/>
                <w:lang w:val="en-US"/>
              </w:rPr>
              <w:t xml:space="preserve"> prezentării certificatului de calitate pentru fiecare lot.                                                                                                                                                       Instrucţiunea de utilizare a produsului, în limba engleză sau rusă inclusiv şi traducerea în limba de stat la livrare - copie sau original confirmată prin semnătura și ștampila participantului.                                                                                                                                                                                                                              Cerinţe tehnice: - canistră- pe baza de acid peracetic și peroxid de hidrogen produs lichid; - produs gata pentru ultilizare; - termen total de valabilitate nu mai puțin de 1 an.                                                                                                                                                                                                                                       Expoziția: </w:t>
            </w:r>
            <w:proofErr w:type="gramStart"/>
            <w:r w:rsidRPr="0069452F">
              <w:rPr>
                <w:color w:val="000000"/>
                <w:sz w:val="14"/>
                <w:szCs w:val="14"/>
                <w:lang w:val="en-US"/>
              </w:rPr>
              <w:t>≤  15</w:t>
            </w:r>
            <w:proofErr w:type="gramEnd"/>
            <w:r w:rsidRPr="0069452F">
              <w:rPr>
                <w:color w:val="000000"/>
                <w:sz w:val="14"/>
                <w:szCs w:val="14"/>
                <w:lang w:val="en-US"/>
              </w:rPr>
              <w:t xml:space="preserve"> min                                                                                                                                                                                                                  *Catalogul producătorului/prospecte/document e tehnice de confirmare a specificațiilor tehnice pentru produsul oferit pe suport hîrtie – copie – confirmată prin ștampila și semnătura Participantului. * În ofertă se va indica codul produsului oferit pentru a putea fi identificat conform catalogului prezentat.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6B28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69452F" w:rsidRPr="0069452F" w14:paraId="579CA478" w14:textId="77777777" w:rsidTr="004D007E">
        <w:trPr>
          <w:trHeight w:val="278"/>
        </w:trPr>
        <w:tc>
          <w:tcPr>
            <w:tcW w:w="3259" w:type="dxa"/>
            <w:gridSpan w:val="4"/>
            <w:shd w:val="clear" w:color="auto" w:fill="auto"/>
            <w:vAlign w:val="center"/>
          </w:tcPr>
          <w:p w14:paraId="0AF8FA43" w14:textId="77777777" w:rsidR="0069452F" w:rsidRPr="0069452F" w:rsidRDefault="0069452F" w:rsidP="006945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Lotul 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A584A8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C9DE" w14:textId="77777777" w:rsidR="0069452F" w:rsidRPr="0069452F" w:rsidRDefault="0069452F" w:rsidP="0069452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2344" w14:textId="77777777" w:rsidR="0069452F" w:rsidRPr="0069452F" w:rsidRDefault="0069452F" w:rsidP="006945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52F" w:rsidRPr="0069452F" w14:paraId="7C3BB44E" w14:textId="77777777" w:rsidTr="004D007E">
        <w:trPr>
          <w:trHeight w:val="397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2F5E7559" w14:textId="77777777" w:rsidR="0069452F" w:rsidRPr="0069452F" w:rsidRDefault="0069452F" w:rsidP="0069452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69452F">
              <w:rPr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5C8A46F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0D590CA5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2C46D302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3419CEFE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5D26A2E4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2E43DCA5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7C747B48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1BAA7517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755AB776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343D2E57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  <w:p w14:paraId="2A279ED7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</w:rPr>
            </w:pPr>
            <w:r w:rsidRPr="0069452F">
              <w:rPr>
                <w:color w:val="ED7D31"/>
                <w:sz w:val="16"/>
                <w:szCs w:val="16"/>
                <w:lang w:val="en-US"/>
              </w:rPr>
              <w:t>33631600-8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572C6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6510F982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5740D96D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6DE20555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12F38CCF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1EF29439" w14:textId="424DE1E3" w:rsidR="0069452F" w:rsidRPr="0069452F" w:rsidRDefault="0069452F" w:rsidP="0069452F">
            <w:pPr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sz w:val="16"/>
                <w:szCs w:val="16"/>
                <w:lang w:val="en-US"/>
              </w:rPr>
              <w:t>Dezinfecţia igienică si chirurgicala mâinilor</w:t>
            </w:r>
            <w:r w:rsidRPr="0069452F">
              <w:rPr>
                <w:sz w:val="16"/>
                <w:szCs w:val="16"/>
                <w:lang w:val="en-US"/>
              </w:rPr>
              <w:br/>
              <w:t>(ambalaj ≤ 1 litru)</w:t>
            </w:r>
          </w:p>
        </w:tc>
        <w:tc>
          <w:tcPr>
            <w:tcW w:w="567" w:type="dxa"/>
            <w:vAlign w:val="center"/>
          </w:tcPr>
          <w:p w14:paraId="5B2D1690" w14:textId="77777777" w:rsidR="0069452F" w:rsidRPr="0069452F" w:rsidRDefault="0069452F" w:rsidP="0069452F">
            <w:pPr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litri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C77391" w14:textId="77777777" w:rsidR="0069452F" w:rsidRPr="0069452F" w:rsidRDefault="0069452F" w:rsidP="0069452F">
            <w:pPr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4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A97909" w14:textId="68CFE307" w:rsidR="0069452F" w:rsidRPr="0069452F" w:rsidRDefault="0069452F" w:rsidP="00F64691">
            <w:pPr>
              <w:rPr>
                <w:color w:val="000000"/>
                <w:sz w:val="14"/>
                <w:szCs w:val="14"/>
                <w:lang w:val="en-US"/>
              </w:rPr>
            </w:pPr>
            <w:r w:rsidRPr="0069452F">
              <w:rPr>
                <w:sz w:val="14"/>
                <w:szCs w:val="14"/>
                <w:lang w:val="en-US"/>
              </w:rPr>
              <w:t xml:space="preserve">Acțiunea dezinfectantului: solutia gata de lucru   -virucidă EN 14476, bactericid EN 13727: EN 1500, EN 12791, fungicid EN 13624  micobactericid EN 14348                                                                                                                                                                     Certificări: - confirmarea precum la livrare termenul de valabilitate a produsului va fi nu mai mic de 80% din termenul total de valabilitate a acestuia;                               Certificat de înregistrare în registrul Național al produselor biodistructive    Fisa tehnica de securitate a produsului chimic - copie sau original - în limbă de circulație internațională și traducerea în limba română, confirmată prin aplicarea semnăturii și ștampilei Participantului.                                                                                                            </w:t>
            </w:r>
            <w:proofErr w:type="gramStart"/>
            <w:r w:rsidRPr="0069452F">
              <w:rPr>
                <w:sz w:val="14"/>
                <w:szCs w:val="14"/>
                <w:lang w:val="en-US"/>
              </w:rPr>
              <w:t>confirmarea</w:t>
            </w:r>
            <w:proofErr w:type="gramEnd"/>
            <w:r w:rsidRPr="0069452F">
              <w:rPr>
                <w:sz w:val="14"/>
                <w:szCs w:val="14"/>
                <w:lang w:val="en-US"/>
              </w:rPr>
              <w:t xml:space="preserve"> prezentării certificatului de calitate pentru fiecare lot.   Instrucţiunea de utilizare a produsului, în limba engleză sau rusă inclusiv şi traducerea în limba de stat la livrare    copie sau original confirmată prin semnătura și ștampila participantului.   Cerinţe tehnice: - dotat cu pompă dozator    pe baza etanol nu mai putin de 70%  produs gel;     produs gata pentru ultilizare nu provoacă alergii, iritații a pielii;  nu conține coloranți și saruri cuaternare   termen total de valabilitate nu mai puțin de 2 ani         Expoziția: ≤  90 sec                                                                                                                                                                                                               *Catalogul producătorului/prospecte/document e tehnice de confirmare a specificațiilor tehnice pentru produsul oferit pe suport hîrtie – copie – confirmată prin ștampila și semnătura Participantului. * În ofertă se va indica codul produsului oferit pentru a putea fi identificat conform catalogului prezentat.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35BF" w14:textId="77777777" w:rsidR="0069452F" w:rsidRPr="0069452F" w:rsidRDefault="0069452F" w:rsidP="0069452F">
            <w:pPr>
              <w:jc w:val="center"/>
              <w:rPr>
                <w:sz w:val="16"/>
                <w:szCs w:val="16"/>
                <w:lang w:val="en-US"/>
              </w:rPr>
            </w:pPr>
            <w:r w:rsidRPr="0069452F">
              <w:rPr>
                <w:sz w:val="16"/>
                <w:szCs w:val="16"/>
                <w:lang w:val="en-US"/>
              </w:rPr>
              <w:t>74000.00</w:t>
            </w:r>
          </w:p>
        </w:tc>
      </w:tr>
      <w:tr w:rsidR="0069452F" w:rsidRPr="00E03863" w14:paraId="1DD30586" w14:textId="77777777" w:rsidTr="004D007E">
        <w:trPr>
          <w:trHeight w:val="397"/>
        </w:trPr>
        <w:tc>
          <w:tcPr>
            <w:tcW w:w="565" w:type="dxa"/>
            <w:vMerge/>
            <w:shd w:val="clear" w:color="auto" w:fill="auto"/>
            <w:vAlign w:val="center"/>
          </w:tcPr>
          <w:p w14:paraId="1980FEF6" w14:textId="77777777" w:rsidR="0069452F" w:rsidRPr="0069452F" w:rsidRDefault="0069452F" w:rsidP="0069452F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4C1E921" w14:textId="77777777" w:rsidR="0069452F" w:rsidRPr="0069452F" w:rsidRDefault="0069452F" w:rsidP="0069452F">
            <w:pPr>
              <w:jc w:val="center"/>
              <w:rPr>
                <w:color w:val="ED7D3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94E96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4BE8A1CA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36939F4B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5852E313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7EDE4024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2F4FA907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1E144670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0ADF08D0" w14:textId="77777777" w:rsidR="0069452F" w:rsidRPr="0069452F" w:rsidRDefault="0069452F" w:rsidP="0069452F">
            <w:pPr>
              <w:rPr>
                <w:sz w:val="16"/>
                <w:szCs w:val="16"/>
                <w:lang w:val="en-US"/>
              </w:rPr>
            </w:pPr>
          </w:p>
          <w:p w14:paraId="2961CA09" w14:textId="40DF8D5E" w:rsidR="0069452F" w:rsidRPr="0069452F" w:rsidRDefault="0069452F" w:rsidP="0069452F">
            <w:pPr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sz w:val="16"/>
                <w:szCs w:val="16"/>
                <w:lang w:val="en-US"/>
              </w:rPr>
              <w:t>Dezinfecţia igienică si chirurgicala mâinilor</w:t>
            </w:r>
            <w:r w:rsidRPr="0069452F">
              <w:rPr>
                <w:sz w:val="16"/>
                <w:szCs w:val="16"/>
                <w:lang w:val="en-US"/>
              </w:rPr>
              <w:br/>
              <w:t>(ambalaj ≤ 5 litru)</w:t>
            </w:r>
          </w:p>
        </w:tc>
        <w:tc>
          <w:tcPr>
            <w:tcW w:w="567" w:type="dxa"/>
            <w:vAlign w:val="center"/>
          </w:tcPr>
          <w:p w14:paraId="27909722" w14:textId="77777777" w:rsidR="0069452F" w:rsidRPr="0069452F" w:rsidRDefault="0069452F" w:rsidP="0069452F">
            <w:pPr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litri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02C159" w14:textId="77777777" w:rsidR="0069452F" w:rsidRPr="0069452F" w:rsidRDefault="0069452F" w:rsidP="0069452F">
            <w:pPr>
              <w:rPr>
                <w:color w:val="000000"/>
                <w:sz w:val="16"/>
                <w:szCs w:val="16"/>
                <w:lang w:val="en-US"/>
              </w:rPr>
            </w:pPr>
            <w:r w:rsidRPr="0069452F">
              <w:rPr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076E9" w14:textId="77777777" w:rsidR="0069452F" w:rsidRPr="0069452F" w:rsidRDefault="0069452F" w:rsidP="0069452F">
            <w:pPr>
              <w:rPr>
                <w:color w:val="000000"/>
                <w:sz w:val="14"/>
                <w:szCs w:val="14"/>
                <w:lang w:val="en-US"/>
              </w:rPr>
            </w:pPr>
            <w:r w:rsidRPr="0069452F">
              <w:rPr>
                <w:sz w:val="14"/>
                <w:szCs w:val="14"/>
                <w:lang w:val="en-US"/>
              </w:rPr>
              <w:t xml:space="preserve">Acțiunea dezinfectantului:   -virucidă EN 14476, bactericid EN 13727: EN 1500, EN 12791,  fungicid EN 13624  micobactericid EN 14348                                                                                                                   Certificări: - confirmarea precum la livrare termenul de valabilitate a produsului va fi nu mai mic de 80% din termenul total de valabilitate a acestuia;                               Certificat de înregistrare în registrul Național al produselor biodistructive   Fisa tehnica de securitate a produsului chimic - copie sau original - în limbă de circulație internațională și traducerea în limba română, confirmată prin aplicarea semnăturii și ștampilei Participantului.                                                                                                            </w:t>
            </w:r>
            <w:proofErr w:type="gramStart"/>
            <w:r w:rsidRPr="0069452F">
              <w:rPr>
                <w:sz w:val="14"/>
                <w:szCs w:val="14"/>
                <w:lang w:val="en-US"/>
              </w:rPr>
              <w:t>confirmarea</w:t>
            </w:r>
            <w:proofErr w:type="gramEnd"/>
            <w:r w:rsidRPr="0069452F">
              <w:rPr>
                <w:sz w:val="14"/>
                <w:szCs w:val="14"/>
                <w:lang w:val="en-US"/>
              </w:rPr>
              <w:t xml:space="preserve"> prezentării certificatului de calitate pentru fiecare lot.                                                                                                                                                     Instrucţiunea de utilizare a produsului, în limba engleză sau rusă inclusiv şi traducerea în limba de stat la livrare - copie sau original confirmată prin semnătura și ștampila participantului.   Cerinţe tehnice: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pe baza etanol nu mai putin de 70% -    produs gel;                                                                                                                                                                                                                  produs gata pentru ultilizare,  nu provoacă alergii, iritații și nu uscarea a pielii; nu conține coloranți și saruri cuaternare                                                                                                                                                                               termen total de valabilitate nu mai puțin de 2 ani.   Expoziția: </w:t>
            </w:r>
            <w:proofErr w:type="gramStart"/>
            <w:r w:rsidRPr="0069452F">
              <w:rPr>
                <w:sz w:val="14"/>
                <w:szCs w:val="14"/>
                <w:lang w:val="en-US"/>
              </w:rPr>
              <w:t>≤  90</w:t>
            </w:r>
            <w:proofErr w:type="gramEnd"/>
            <w:r w:rsidRPr="0069452F">
              <w:rPr>
                <w:sz w:val="14"/>
                <w:szCs w:val="14"/>
                <w:lang w:val="en-US"/>
              </w:rPr>
              <w:t xml:space="preserve"> sec.  *Catalogul producătorului/prospecte/document e tehnice de confirmare a specificațiilor tehnice pentru produsul oferit pe suport hîrtie – copie – confirmată prin ștampila și semnătura Participantului. * În ofertă se va indica codul produsului oferit pentru a putea fi identificat conform catalogului prezentat.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7AA0" w14:textId="77777777" w:rsidR="0069452F" w:rsidRPr="0069452F" w:rsidRDefault="0069452F" w:rsidP="006945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9452F" w:rsidRPr="0069452F" w14:paraId="44D49C26" w14:textId="77777777" w:rsidTr="004D007E">
        <w:trPr>
          <w:trHeight w:val="397"/>
        </w:trPr>
        <w:tc>
          <w:tcPr>
            <w:tcW w:w="1006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79E67" w14:textId="77777777" w:rsidR="0069452F" w:rsidRPr="0069452F" w:rsidRDefault="0069452F" w:rsidP="0069452F">
            <w:pPr>
              <w:rPr>
                <w:b/>
                <w:lang w:val="en-US"/>
              </w:rPr>
            </w:pPr>
            <w:bookmarkStart w:id="0" w:name="_Hlk69826926"/>
            <w:bookmarkStart w:id="1" w:name="_Hlk69826893"/>
            <w:r w:rsidRPr="0069452F">
              <w:rPr>
                <w:b/>
                <w:lang w:val="en-US"/>
              </w:rPr>
              <w:t xml:space="preserve">                                        Lotul 4</w:t>
            </w:r>
          </w:p>
        </w:tc>
      </w:tr>
      <w:tr w:rsidR="0069452F" w:rsidRPr="0069452F" w14:paraId="7C4222E0" w14:textId="77777777" w:rsidTr="004D007E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7749A1" w14:textId="77777777" w:rsidR="0069452F" w:rsidRPr="0069452F" w:rsidRDefault="0069452F" w:rsidP="0069452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69452F">
              <w:rPr>
                <w:b/>
                <w:sz w:val="16"/>
                <w:szCs w:val="16"/>
                <w:lang w:val="ro-RO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A506794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19A25430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03846A7E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09F607F8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</w:rPr>
            </w:pPr>
            <w:r w:rsidRPr="0069452F">
              <w:rPr>
                <w:color w:val="FF0000"/>
                <w:sz w:val="16"/>
                <w:szCs w:val="16"/>
                <w:lang w:val="en-US"/>
              </w:rPr>
              <w:t>33631600-8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5E4E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69452F">
              <w:rPr>
                <w:color w:val="FF0000"/>
                <w:sz w:val="16"/>
                <w:szCs w:val="16"/>
                <w:lang w:val="en-US"/>
              </w:rPr>
              <w:t>Peroxid de Hidrogen medical 32-35 % , ambalaj de 20-30 kg</w:t>
            </w:r>
          </w:p>
          <w:p w14:paraId="0FDAAC6F" w14:textId="77777777" w:rsidR="0069452F" w:rsidRPr="0069452F" w:rsidRDefault="0069452F" w:rsidP="0069452F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315C67C" w14:textId="77777777" w:rsidR="0069452F" w:rsidRPr="0069452F" w:rsidRDefault="0069452F" w:rsidP="0069452F">
            <w:pPr>
              <w:jc w:val="center"/>
              <w:rPr>
                <w:color w:val="FF0000"/>
                <w:lang w:val="ro-RO"/>
              </w:rPr>
            </w:pPr>
            <w:r w:rsidRPr="0069452F">
              <w:rPr>
                <w:color w:val="FF0000"/>
                <w:lang w:val="ro-RO"/>
              </w:rPr>
              <w:t>kg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6C6AAD" w14:textId="77777777" w:rsidR="0069452F" w:rsidRPr="0069452F" w:rsidRDefault="0069452F" w:rsidP="0069452F">
            <w:pPr>
              <w:jc w:val="center"/>
              <w:rPr>
                <w:color w:val="FF0000"/>
                <w:lang w:val="ro-RO"/>
              </w:rPr>
            </w:pPr>
            <w:r w:rsidRPr="0069452F">
              <w:rPr>
                <w:color w:val="FF0000"/>
                <w:lang w:val="ro-RO"/>
              </w:rPr>
              <w:t>360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2A58" w14:textId="77777777" w:rsidR="0069452F" w:rsidRPr="0069452F" w:rsidRDefault="0069452F" w:rsidP="0069452F">
            <w:pPr>
              <w:rPr>
                <w:color w:val="FF0000"/>
                <w:sz w:val="14"/>
                <w:szCs w:val="14"/>
                <w:lang w:val="en-US"/>
              </w:rPr>
            </w:pPr>
            <w:r w:rsidRPr="0069452F">
              <w:rPr>
                <w:color w:val="FF0000"/>
                <w:sz w:val="14"/>
                <w:szCs w:val="14"/>
                <w:lang w:val="en-US"/>
              </w:rPr>
              <w:t>Certificat de inregistrare ca produs biocid -Fisa tehnică de securitate a produsului chimic - copie sau original - in limba de circulație internaționala și traducerea in limba romana, confirmata prin aplicarea semnăturii și ștampilei participantului; -Instrucțiunea de utilizare a produsului confirmata prin aplicarea semnăturii și ștampilei participantului.</w:t>
            </w:r>
          </w:p>
          <w:p w14:paraId="17762DFD" w14:textId="77777777" w:rsidR="0069452F" w:rsidRPr="0069452F" w:rsidRDefault="0069452F" w:rsidP="0069452F">
            <w:pPr>
              <w:rPr>
                <w:color w:val="FF0000"/>
                <w:sz w:val="14"/>
                <w:szCs w:val="14"/>
                <w:lang w:val="en-US"/>
              </w:rPr>
            </w:pPr>
            <w:r w:rsidRPr="0069452F">
              <w:rPr>
                <w:color w:val="FF0000"/>
                <w:sz w:val="14"/>
                <w:szCs w:val="14"/>
                <w:lang w:val="en-US"/>
              </w:rPr>
              <w:t xml:space="preserve"> -Termenul de valabilitate la momentul livrării nu mai puțin de 80% din termenul total de valabilitate. Cerințe tehnice: </w:t>
            </w:r>
          </w:p>
          <w:p w14:paraId="2BCF0958" w14:textId="77777777" w:rsidR="0069452F" w:rsidRPr="0069452F" w:rsidRDefault="0069452F" w:rsidP="0069452F">
            <w:pPr>
              <w:rPr>
                <w:color w:val="FF0000"/>
                <w:sz w:val="14"/>
                <w:szCs w:val="14"/>
                <w:lang w:val="en-US"/>
              </w:rPr>
            </w:pPr>
            <w:r w:rsidRPr="0069452F">
              <w:rPr>
                <w:color w:val="FF0000"/>
                <w:sz w:val="14"/>
                <w:szCs w:val="14"/>
                <w:lang w:val="en-US"/>
              </w:rPr>
              <w:t xml:space="preserve">-Ambalaj; 20-30kg, siligat de producător. </w:t>
            </w:r>
          </w:p>
          <w:p w14:paraId="40A644EB" w14:textId="77777777" w:rsidR="0069452F" w:rsidRPr="0069452F" w:rsidRDefault="0069452F" w:rsidP="0069452F">
            <w:pPr>
              <w:rPr>
                <w:color w:val="FF0000"/>
                <w:sz w:val="14"/>
                <w:szCs w:val="14"/>
                <w:lang w:val="en-US"/>
              </w:rPr>
            </w:pPr>
            <w:r w:rsidRPr="0069452F">
              <w:rPr>
                <w:color w:val="FF0000"/>
                <w:sz w:val="14"/>
                <w:szCs w:val="14"/>
                <w:lang w:val="en-US"/>
              </w:rPr>
              <w:t xml:space="preserve">-Produs gata de utilizare. </w:t>
            </w:r>
          </w:p>
          <w:p w14:paraId="45AEBDF1" w14:textId="77777777" w:rsidR="0069452F" w:rsidRPr="0069452F" w:rsidRDefault="0069452F" w:rsidP="0069452F">
            <w:pPr>
              <w:rPr>
                <w:color w:val="FF0000"/>
                <w:sz w:val="14"/>
                <w:szCs w:val="14"/>
                <w:lang w:val="en-US"/>
              </w:rPr>
            </w:pPr>
            <w:r w:rsidRPr="0069452F">
              <w:rPr>
                <w:color w:val="FF0000"/>
                <w:sz w:val="14"/>
                <w:szCs w:val="14"/>
                <w:lang w:val="en-US"/>
              </w:rPr>
              <w:t xml:space="preserve">-Termen de valabilitate </w:t>
            </w:r>
            <w:r w:rsidRPr="0069452F">
              <w:rPr>
                <w:color w:val="FF0000"/>
                <w:sz w:val="14"/>
                <w:szCs w:val="14"/>
                <w:lang w:val="ro-RO"/>
              </w:rPr>
              <w:t>2-</w:t>
            </w:r>
            <w:r w:rsidRPr="0069452F">
              <w:rPr>
                <w:color w:val="FF0000"/>
                <w:sz w:val="14"/>
                <w:szCs w:val="14"/>
                <w:lang w:val="en-US"/>
              </w:rPr>
              <w:t>3 ani. -Utilizare simultan pentru dezinfecție și prelucrare.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A6D5" w14:textId="77777777" w:rsidR="0069452F" w:rsidRPr="0069452F" w:rsidRDefault="0069452F" w:rsidP="0069452F">
            <w:pPr>
              <w:jc w:val="center"/>
              <w:rPr>
                <w:color w:val="FF0000"/>
                <w:lang w:val="en-US"/>
              </w:rPr>
            </w:pPr>
            <w:r w:rsidRPr="0069452F">
              <w:rPr>
                <w:color w:val="FF0000"/>
                <w:lang w:val="en-US"/>
              </w:rPr>
              <w:t>11520.00</w:t>
            </w:r>
          </w:p>
        </w:tc>
      </w:tr>
      <w:tr w:rsidR="0069452F" w:rsidRPr="0069452F" w14:paraId="242A6F11" w14:textId="77777777" w:rsidTr="004D007E">
        <w:trPr>
          <w:trHeight w:val="397"/>
        </w:trPr>
        <w:tc>
          <w:tcPr>
            <w:tcW w:w="1006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0E1FD" w14:textId="77777777" w:rsidR="0069452F" w:rsidRPr="0069452F" w:rsidRDefault="0069452F" w:rsidP="0069452F">
            <w:pPr>
              <w:rPr>
                <w:b/>
                <w:color w:val="FF0000"/>
                <w:lang w:val="en-US"/>
              </w:rPr>
            </w:pPr>
            <w:r w:rsidRPr="0069452F">
              <w:rPr>
                <w:b/>
                <w:color w:val="FF0000"/>
                <w:lang w:val="en-US"/>
              </w:rPr>
              <w:t xml:space="preserve">                                       Lotul 5</w:t>
            </w:r>
          </w:p>
        </w:tc>
      </w:tr>
      <w:bookmarkEnd w:id="0"/>
      <w:bookmarkEnd w:id="1"/>
      <w:tr w:rsidR="0069452F" w:rsidRPr="0069452F" w14:paraId="1FA511B6" w14:textId="77777777" w:rsidTr="004D007E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F3B5F2" w14:textId="77777777" w:rsidR="0069452F" w:rsidRPr="0069452F" w:rsidRDefault="0069452F" w:rsidP="0069452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69452F">
              <w:rPr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297C56D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537DCF7F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1C8E205E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137C78D6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2934768C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5CB4934D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1683E4E4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</w:rPr>
            </w:pPr>
            <w:r w:rsidRPr="0069452F">
              <w:rPr>
                <w:color w:val="FF0000"/>
                <w:sz w:val="16"/>
                <w:szCs w:val="16"/>
                <w:lang w:val="en-US"/>
              </w:rPr>
              <w:t>33631600-8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B23A" w14:textId="77777777" w:rsidR="0069452F" w:rsidRPr="0069452F" w:rsidRDefault="0069452F" w:rsidP="0069452F">
            <w:pPr>
              <w:jc w:val="center"/>
              <w:rPr>
                <w:color w:val="FF0000"/>
                <w:sz w:val="16"/>
                <w:szCs w:val="16"/>
                <w:lang w:val="ro-RO"/>
              </w:rPr>
            </w:pPr>
            <w:r w:rsidRPr="0069452F">
              <w:rPr>
                <w:color w:val="FF0000"/>
                <w:sz w:val="16"/>
                <w:szCs w:val="16"/>
              </w:rPr>
              <w:lastRenderedPageBreak/>
              <w:t xml:space="preserve">Dezinfecţia deșeurilor </w:t>
            </w:r>
            <w:r w:rsidRPr="0069452F">
              <w:rPr>
                <w:color w:val="FF0000"/>
                <w:sz w:val="16"/>
                <w:szCs w:val="16"/>
              </w:rPr>
              <w:lastRenderedPageBreak/>
              <w:t>medicale</w:t>
            </w:r>
          </w:p>
          <w:p w14:paraId="18F24C24" w14:textId="77777777" w:rsidR="0069452F" w:rsidRPr="0069452F" w:rsidRDefault="0069452F" w:rsidP="0069452F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25FB83A" w14:textId="77777777" w:rsidR="0069452F" w:rsidRPr="0069452F" w:rsidRDefault="0069452F" w:rsidP="0069452F">
            <w:pPr>
              <w:jc w:val="center"/>
              <w:rPr>
                <w:color w:val="FF0000"/>
                <w:lang w:val="ro-RO"/>
              </w:rPr>
            </w:pPr>
            <w:r w:rsidRPr="0069452F">
              <w:rPr>
                <w:color w:val="FF0000"/>
                <w:sz w:val="16"/>
                <w:szCs w:val="16"/>
                <w:lang w:val="en-US"/>
              </w:rPr>
              <w:lastRenderedPageBreak/>
              <w:t>kg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2B56EC" w14:textId="77777777" w:rsidR="0069452F" w:rsidRPr="0069452F" w:rsidRDefault="0069452F" w:rsidP="0069452F">
            <w:pPr>
              <w:jc w:val="center"/>
              <w:rPr>
                <w:color w:val="FF0000"/>
                <w:lang w:val="ro-RO"/>
              </w:rPr>
            </w:pPr>
            <w:r w:rsidRPr="0069452F">
              <w:rPr>
                <w:color w:val="FF0000"/>
                <w:sz w:val="16"/>
                <w:szCs w:val="16"/>
                <w:lang w:val="ro-RO"/>
              </w:rPr>
              <w:t>400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6B03" w14:textId="77777777" w:rsidR="0069452F" w:rsidRPr="0069452F" w:rsidRDefault="0069452F" w:rsidP="0069452F">
            <w:pPr>
              <w:rPr>
                <w:color w:val="FF0000"/>
                <w:sz w:val="12"/>
                <w:szCs w:val="12"/>
                <w:lang w:val="en-US"/>
              </w:rPr>
            </w:pPr>
            <w:r w:rsidRPr="0069452F">
              <w:rPr>
                <w:color w:val="FF0000"/>
                <w:sz w:val="12"/>
                <w:szCs w:val="12"/>
                <w:lang w:val="en-US"/>
              </w:rPr>
              <w:t>Acțiunea dezinfectantului: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 xml:space="preserve">Bactericidă: EN 13727 (2,1), EN14561 (2,2); Levurucidă; EN 13624 (Candida albicans) (2,1), EN 14562 ( Candida albicans) (2,2); Fungicidă: EN 13624 (Candida albicans) 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lastRenderedPageBreak/>
              <w:t xml:space="preserve">(2,1); Micobactericidă/Tuberculocidă EN 14348 (2,1); Virucidă EN 14476;          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>Certificări: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 xml:space="preserve">- confirmarea precum la livrare termenul de valabilitate a produsului va fi nu mai mic de 80% din termenul total de valabilitate a acestuia;                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 xml:space="preserve">- înregistrarea produsului biodistructiv, de către autoritatea națională competentă în domeniu, până la deschiderea ofertelor. 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>- Fisa cu date de securitate a produsului chimic, eticheta originală în limba de stat și instrucțiunea de utilizare în conformitate cu pct 104.105 H.G. 344/2020 - copie sau original - în limbă de circulație internațională și traducerea în limba română, confirmată prin aplicarea semnăturii și ștampilei Participantului.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 xml:space="preserve">- </w:t>
            </w:r>
            <w:proofErr w:type="gramStart"/>
            <w:r w:rsidRPr="0069452F">
              <w:rPr>
                <w:color w:val="FF0000"/>
                <w:sz w:val="12"/>
                <w:szCs w:val="12"/>
                <w:lang w:val="en-US"/>
              </w:rPr>
              <w:t>confirmarea</w:t>
            </w:r>
            <w:proofErr w:type="gramEnd"/>
            <w:r w:rsidRPr="0069452F">
              <w:rPr>
                <w:color w:val="FF0000"/>
                <w:sz w:val="12"/>
                <w:szCs w:val="12"/>
                <w:lang w:val="en-US"/>
              </w:rPr>
              <w:t xml:space="preserve"> prezentării certificatului de calitate pentru fiecare lot </w:t>
            </w:r>
            <w:r w:rsidRPr="0069452F">
              <w:rPr>
                <w:color w:val="FF0000"/>
                <w:sz w:val="12"/>
                <w:szCs w:val="12"/>
                <w:u w:val="single"/>
                <w:lang w:val="en-US"/>
              </w:rPr>
              <w:t>la livrare.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>Cerinţe tehnice</w:t>
            </w:r>
            <w:proofErr w:type="gramStart"/>
            <w:r w:rsidRPr="0069452F">
              <w:rPr>
                <w:color w:val="FF0000"/>
                <w:sz w:val="12"/>
                <w:szCs w:val="12"/>
                <w:lang w:val="en-US"/>
              </w:rPr>
              <w:t>:</w:t>
            </w:r>
            <w:proofErr w:type="gramEnd"/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 xml:space="preserve">- substanța activă clor activ </w:t>
            </w:r>
            <w:r w:rsidRPr="0069452F">
              <w:rPr>
                <w:color w:val="FF0000"/>
                <w:sz w:val="12"/>
                <w:szCs w:val="12"/>
                <w:lang w:val="ro-RO"/>
              </w:rPr>
              <w:t>30-32 %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>- produs concentrat pulbere;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>- pentru toate formele de deșeuri medicale;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>Expoziția: ≤ 120 min</w:t>
            </w:r>
            <w:r w:rsidRPr="0069452F">
              <w:rPr>
                <w:color w:val="FF0000"/>
                <w:sz w:val="12"/>
                <w:szCs w:val="12"/>
                <w:lang w:val="en-US"/>
              </w:rPr>
              <w:br/>
              <w:t>*Catalogul producătorului/prospecte/documente tehnice de confirmare a specificațiilor tehnice pentru produsul oferit pe suport hîrtie – copie – confirmată prin ștampila și semnătura Participantului. * În ofertă se va indica codul produsului oferit pentru a putea fi identificat conform catalogului prezentat.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0C4F" w14:textId="77777777" w:rsidR="0069452F" w:rsidRPr="0069452F" w:rsidRDefault="0069452F" w:rsidP="0069452F">
            <w:pPr>
              <w:jc w:val="center"/>
              <w:rPr>
                <w:color w:val="FF0000"/>
                <w:lang w:val="en-US"/>
              </w:rPr>
            </w:pPr>
            <w:r w:rsidRPr="0069452F">
              <w:rPr>
                <w:color w:val="FF0000"/>
                <w:lang w:val="en-US"/>
              </w:rPr>
              <w:lastRenderedPageBreak/>
              <w:t>8000.00</w:t>
            </w:r>
          </w:p>
        </w:tc>
      </w:tr>
      <w:tr w:rsidR="0069452F" w:rsidRPr="0069452F" w14:paraId="6DB91DD2" w14:textId="77777777" w:rsidTr="004D007E">
        <w:trPr>
          <w:trHeight w:val="416"/>
        </w:trPr>
        <w:tc>
          <w:tcPr>
            <w:tcW w:w="4110" w:type="dxa"/>
            <w:gridSpan w:val="5"/>
            <w:shd w:val="clear" w:color="auto" w:fill="auto"/>
            <w:vAlign w:val="center"/>
          </w:tcPr>
          <w:p w14:paraId="1AA532E2" w14:textId="77777777" w:rsidR="0069452F" w:rsidRPr="0069452F" w:rsidRDefault="0069452F" w:rsidP="0069452F">
            <w:pPr>
              <w:rPr>
                <w:b/>
                <w:color w:val="000000"/>
                <w:sz w:val="18"/>
                <w:szCs w:val="18"/>
                <w:lang w:val="ro-RO"/>
              </w:rPr>
            </w:pPr>
            <w:r w:rsidRPr="0069452F">
              <w:rPr>
                <w:b/>
                <w:color w:val="000000"/>
                <w:sz w:val="18"/>
                <w:szCs w:val="18"/>
                <w:lang w:val="ro-RO"/>
              </w:rPr>
              <w:lastRenderedPageBreak/>
              <w:t xml:space="preserve">         TOTAL fără TVA</w:t>
            </w:r>
          </w:p>
        </w:tc>
        <w:tc>
          <w:tcPr>
            <w:tcW w:w="4537" w:type="dxa"/>
            <w:vAlign w:val="center"/>
          </w:tcPr>
          <w:p w14:paraId="4E9DD1AE" w14:textId="77777777" w:rsidR="0069452F" w:rsidRPr="0069452F" w:rsidRDefault="0069452F" w:rsidP="0069452F">
            <w:pPr>
              <w:jc w:val="both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E84A" w14:textId="77777777" w:rsidR="0069452F" w:rsidRPr="0069452F" w:rsidRDefault="0069452F" w:rsidP="0069452F">
            <w:pPr>
              <w:rPr>
                <w:b/>
                <w:lang w:val="en-US"/>
              </w:rPr>
            </w:pPr>
            <w:r w:rsidRPr="0069452F">
              <w:rPr>
                <w:b/>
                <w:lang w:val="en-US"/>
              </w:rPr>
              <w:t>126520.00</w:t>
            </w:r>
          </w:p>
        </w:tc>
      </w:tr>
    </w:tbl>
    <w:p w14:paraId="7726BCDA" w14:textId="77777777" w:rsidR="00223B41" w:rsidRDefault="00223B41" w:rsidP="004D007E">
      <w:pPr>
        <w:tabs>
          <w:tab w:val="right" w:pos="426"/>
        </w:tabs>
        <w:spacing w:line="360" w:lineRule="auto"/>
        <w:ind w:left="360"/>
        <w:jc w:val="both"/>
        <w:rPr>
          <w:b/>
          <w:sz w:val="24"/>
          <w:szCs w:val="24"/>
          <w:lang w:val="ro-RO"/>
        </w:rPr>
      </w:pPr>
    </w:p>
    <w:p w14:paraId="2427DEE6" w14:textId="4C3F4DB0" w:rsidR="00AC011F" w:rsidRDefault="00EE4063" w:rsidP="004D007E">
      <w:pPr>
        <w:numPr>
          <w:ilvl w:val="0"/>
          <w:numId w:val="1"/>
        </w:numPr>
        <w:tabs>
          <w:tab w:val="right" w:pos="426"/>
        </w:tabs>
        <w:spacing w:line="360" w:lineRule="auto"/>
        <w:ind w:left="0" w:firstLine="0"/>
        <w:jc w:val="both"/>
        <w:rPr>
          <w:b/>
          <w:sz w:val="24"/>
          <w:szCs w:val="24"/>
          <w:lang w:val="ro-RO"/>
        </w:rPr>
      </w:pPr>
      <w:r w:rsidRPr="00223B41">
        <w:rPr>
          <w:sz w:val="24"/>
          <w:szCs w:val="24"/>
          <w:lang w:val="ro-RO"/>
        </w:rPr>
        <w:t>În cazul în care contractul este împărţit pe loturi un operator economic poate depune oferta (se va selecta)</w:t>
      </w:r>
      <w:r w:rsidRPr="002273BF">
        <w:rPr>
          <w:b/>
          <w:sz w:val="24"/>
          <w:szCs w:val="24"/>
          <w:lang w:val="ro-RO"/>
        </w:rPr>
        <w:t xml:space="preserve">: </w:t>
      </w:r>
      <w:r w:rsidRPr="00B75D86">
        <w:rPr>
          <w:b/>
          <w:sz w:val="24"/>
          <w:szCs w:val="24"/>
          <w:highlight w:val="yellow"/>
          <w:lang w:val="ro-RO"/>
        </w:rPr>
        <w:t xml:space="preserve">pentru mai multe </w:t>
      </w:r>
      <w:r w:rsidR="00E27F16" w:rsidRPr="00B75D86">
        <w:rPr>
          <w:b/>
          <w:sz w:val="24"/>
          <w:szCs w:val="24"/>
          <w:highlight w:val="yellow"/>
          <w:lang w:val="ro-RO"/>
        </w:rPr>
        <w:t>loturi</w:t>
      </w:r>
      <w:r w:rsidRPr="002273BF">
        <w:rPr>
          <w:b/>
          <w:sz w:val="24"/>
          <w:szCs w:val="24"/>
          <w:lang w:val="ro-RO"/>
        </w:rPr>
        <w:t>;</w:t>
      </w:r>
    </w:p>
    <w:p w14:paraId="289EE005" w14:textId="36FD5608" w:rsidR="0085132D" w:rsidRDefault="001224DA" w:rsidP="004D007E">
      <w:pPr>
        <w:numPr>
          <w:ilvl w:val="0"/>
          <w:numId w:val="1"/>
        </w:numPr>
        <w:tabs>
          <w:tab w:val="right" w:pos="426"/>
        </w:tabs>
        <w:spacing w:line="360" w:lineRule="auto"/>
        <w:ind w:left="0" w:firstLine="0"/>
        <w:jc w:val="both"/>
        <w:rPr>
          <w:b/>
          <w:sz w:val="24"/>
          <w:szCs w:val="24"/>
          <w:highlight w:val="yellow"/>
          <w:lang w:val="ro-RO"/>
        </w:rPr>
      </w:pPr>
      <w:r w:rsidRPr="00223B41">
        <w:rPr>
          <w:sz w:val="24"/>
          <w:szCs w:val="24"/>
          <w:lang w:val="ro-RO"/>
        </w:rPr>
        <w:t>Admiterea sau interzicerea ofertelor alternative</w:t>
      </w:r>
      <w:r w:rsidRPr="00223B41">
        <w:rPr>
          <w:b/>
          <w:sz w:val="24"/>
          <w:szCs w:val="24"/>
          <w:lang w:val="ro-RO"/>
        </w:rPr>
        <w:t xml:space="preserve">: </w:t>
      </w:r>
      <w:r w:rsidR="0085132D" w:rsidRPr="00B75D86">
        <w:rPr>
          <w:b/>
          <w:sz w:val="24"/>
          <w:szCs w:val="24"/>
          <w:highlight w:val="yellow"/>
          <w:lang w:val="ro-RO"/>
        </w:rPr>
        <w:t>nu se admite</w:t>
      </w:r>
      <w:r w:rsidR="00B75D86">
        <w:rPr>
          <w:b/>
          <w:sz w:val="24"/>
          <w:szCs w:val="24"/>
          <w:highlight w:val="yellow"/>
          <w:lang w:val="ro-RO"/>
        </w:rPr>
        <w:t>;</w:t>
      </w:r>
    </w:p>
    <w:p w14:paraId="2FDA2FEC" w14:textId="4491886E" w:rsidR="00B75D86" w:rsidRPr="00B75D86" w:rsidRDefault="00B75D86" w:rsidP="004D007E">
      <w:pPr>
        <w:numPr>
          <w:ilvl w:val="0"/>
          <w:numId w:val="1"/>
        </w:numPr>
        <w:tabs>
          <w:tab w:val="right" w:pos="426"/>
        </w:tabs>
        <w:spacing w:line="360" w:lineRule="auto"/>
        <w:ind w:left="0" w:firstLine="0"/>
        <w:jc w:val="both"/>
        <w:rPr>
          <w:b/>
          <w:sz w:val="24"/>
          <w:szCs w:val="24"/>
          <w:highlight w:val="yellow"/>
          <w:lang w:val="ro-RO"/>
        </w:rPr>
      </w:pPr>
      <w:r w:rsidRPr="0069452F">
        <w:rPr>
          <w:b/>
          <w:sz w:val="24"/>
          <w:lang w:val="en-US"/>
        </w:rPr>
        <w:t xml:space="preserve">Termenii și condițiile de prestare solicitați: </w:t>
      </w:r>
      <w:r w:rsidRPr="0069452F">
        <w:rPr>
          <w:sz w:val="24"/>
          <w:lang w:val="en-US"/>
        </w:rPr>
        <w:t>Incoterms 2020 DDP, la comandă conform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necesităților Cumpărătorului, în limita surselor financiare disponibile, cu livrare (la solicitarea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Cumpărătorului)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în decurs de 5 zile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din data efectuării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comen</w:t>
      </w:r>
      <w:r>
        <w:rPr>
          <w:sz w:val="24"/>
          <w:lang w:val="ro-RO"/>
        </w:rPr>
        <w:t>zii;</w:t>
      </w:r>
    </w:p>
    <w:p w14:paraId="481B591B" w14:textId="5ACA2D36" w:rsidR="00FC2EF5" w:rsidRPr="0069452F" w:rsidRDefault="00B75D86" w:rsidP="004D007E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before="120" w:line="360" w:lineRule="auto"/>
        <w:ind w:left="426" w:hanging="426"/>
        <w:contextualSpacing w:val="0"/>
        <w:jc w:val="both"/>
        <w:rPr>
          <w:sz w:val="24"/>
          <w:highlight w:val="yellow"/>
          <w:lang w:val="en-US"/>
        </w:rPr>
      </w:pPr>
      <w:r w:rsidRPr="0069452F">
        <w:rPr>
          <w:b/>
          <w:sz w:val="24"/>
          <w:lang w:val="en-US"/>
        </w:rPr>
        <w:t>Termenul</w:t>
      </w:r>
      <w:r w:rsidRPr="0069452F">
        <w:rPr>
          <w:b/>
          <w:spacing w:val="-1"/>
          <w:sz w:val="24"/>
          <w:lang w:val="en-US"/>
        </w:rPr>
        <w:t xml:space="preserve"> </w:t>
      </w:r>
      <w:r w:rsidRPr="0069452F">
        <w:rPr>
          <w:b/>
          <w:sz w:val="24"/>
          <w:lang w:val="en-US"/>
        </w:rPr>
        <w:t>de</w:t>
      </w:r>
      <w:r w:rsidRPr="0069452F">
        <w:rPr>
          <w:b/>
          <w:spacing w:val="-2"/>
          <w:sz w:val="24"/>
          <w:lang w:val="en-US"/>
        </w:rPr>
        <w:t xml:space="preserve"> </w:t>
      </w:r>
      <w:r w:rsidRPr="0069452F">
        <w:rPr>
          <w:b/>
          <w:sz w:val="24"/>
          <w:lang w:val="en-US"/>
        </w:rPr>
        <w:t>valabilitate</w:t>
      </w:r>
      <w:r w:rsidRPr="0069452F">
        <w:rPr>
          <w:b/>
          <w:spacing w:val="-2"/>
          <w:sz w:val="24"/>
          <w:lang w:val="en-US"/>
        </w:rPr>
        <w:t xml:space="preserve"> </w:t>
      </w:r>
      <w:r w:rsidRPr="0069452F">
        <w:rPr>
          <w:b/>
          <w:sz w:val="24"/>
          <w:lang w:val="en-US"/>
        </w:rPr>
        <w:t>a</w:t>
      </w:r>
      <w:r w:rsidRPr="0069452F">
        <w:rPr>
          <w:b/>
          <w:spacing w:val="-1"/>
          <w:sz w:val="24"/>
          <w:lang w:val="en-US"/>
        </w:rPr>
        <w:t xml:space="preserve"> </w:t>
      </w:r>
      <w:r w:rsidRPr="0069452F">
        <w:rPr>
          <w:b/>
          <w:sz w:val="24"/>
          <w:lang w:val="en-US"/>
        </w:rPr>
        <w:t>contractului</w:t>
      </w:r>
      <w:r w:rsidRPr="0069452F">
        <w:rPr>
          <w:sz w:val="24"/>
          <w:lang w:val="en-US"/>
        </w:rPr>
        <w:t>:</w:t>
      </w:r>
      <w:r w:rsidRPr="0069452F">
        <w:rPr>
          <w:spacing w:val="2"/>
          <w:sz w:val="24"/>
          <w:lang w:val="en-US"/>
        </w:rPr>
        <w:t xml:space="preserve"> </w:t>
      </w:r>
      <w:r w:rsidR="00E03863">
        <w:rPr>
          <w:b/>
          <w:sz w:val="24"/>
          <w:highlight w:val="yellow"/>
          <w:lang w:val="en-US"/>
        </w:rPr>
        <w:t>31.12.2023</w:t>
      </w:r>
      <w:r w:rsidRPr="0069452F">
        <w:rPr>
          <w:b/>
          <w:sz w:val="24"/>
          <w:highlight w:val="yellow"/>
          <w:lang w:val="en-US"/>
        </w:rPr>
        <w:t>.</w:t>
      </w:r>
    </w:p>
    <w:p w14:paraId="511440EA" w14:textId="77777777" w:rsidR="00B75D86" w:rsidRPr="0069452F" w:rsidRDefault="00B75D86" w:rsidP="004D007E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7" w:line="360" w:lineRule="auto"/>
        <w:ind w:left="0" w:right="265" w:firstLine="0"/>
        <w:contextualSpacing w:val="0"/>
        <w:jc w:val="both"/>
        <w:rPr>
          <w:sz w:val="24"/>
          <w:lang w:val="en-US"/>
        </w:rPr>
      </w:pPr>
      <w:r w:rsidRPr="0069452F">
        <w:rPr>
          <w:sz w:val="24"/>
          <w:lang w:val="en-US"/>
        </w:rPr>
        <w:t>Contract</w:t>
      </w:r>
      <w:r w:rsidRPr="0069452F">
        <w:rPr>
          <w:spacing w:val="-3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de</w:t>
      </w:r>
      <w:r w:rsidRPr="0069452F">
        <w:rPr>
          <w:spacing w:val="-3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achiziție</w:t>
      </w:r>
      <w:r w:rsidRPr="0069452F">
        <w:rPr>
          <w:spacing w:val="-4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rezervat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atelierelor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protejate</w:t>
      </w:r>
      <w:r w:rsidRPr="0069452F">
        <w:rPr>
          <w:spacing w:val="-3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sau</w:t>
      </w:r>
      <w:r w:rsidRPr="0069452F">
        <w:rPr>
          <w:spacing w:val="-3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că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acesta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poate</w:t>
      </w:r>
      <w:r w:rsidRPr="0069452F">
        <w:rPr>
          <w:spacing w:val="-4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fi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executat</w:t>
      </w:r>
      <w:r w:rsidRPr="0069452F">
        <w:rPr>
          <w:spacing w:val="-4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numai</w:t>
      </w:r>
      <w:r w:rsidRPr="0069452F">
        <w:rPr>
          <w:spacing w:val="-58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în cadrul unor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programe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de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angajare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protejată</w:t>
      </w:r>
      <w:r w:rsidRPr="0069452F">
        <w:rPr>
          <w:spacing w:val="5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(după caz):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Nu</w:t>
      </w:r>
    </w:p>
    <w:p w14:paraId="110B223C" w14:textId="49E43FFD" w:rsidR="00B75D86" w:rsidRPr="0069452F" w:rsidRDefault="00B75D86" w:rsidP="004D007E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spacing w:before="11" w:line="360" w:lineRule="auto"/>
        <w:ind w:left="0" w:right="253" w:firstLine="0"/>
        <w:contextualSpacing w:val="0"/>
        <w:jc w:val="both"/>
        <w:rPr>
          <w:lang w:val="en-US"/>
        </w:rPr>
      </w:pPr>
      <w:r>
        <w:rPr>
          <w:sz w:val="24"/>
          <w:lang w:val="ro-RO"/>
        </w:rPr>
        <w:t xml:space="preserve">   </w:t>
      </w:r>
      <w:r w:rsidRPr="0069452F">
        <w:rPr>
          <w:sz w:val="24"/>
          <w:lang w:val="en-US"/>
        </w:rPr>
        <w:t>Prestarea serviciului este rezervată unei anumite profesii în temeiul unor legi sau al</w:t>
      </w:r>
      <w:r w:rsidRPr="0069452F">
        <w:rPr>
          <w:spacing w:val="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unor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acte</w:t>
      </w:r>
      <w:r w:rsidRPr="0069452F">
        <w:rPr>
          <w:spacing w:val="-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administrative</w:t>
      </w:r>
      <w:r w:rsidRPr="0069452F">
        <w:rPr>
          <w:spacing w:val="-1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(după caz):</w:t>
      </w:r>
      <w:r w:rsidRPr="0069452F">
        <w:rPr>
          <w:spacing w:val="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Nu</w:t>
      </w:r>
    </w:p>
    <w:p w14:paraId="5E86F8E5" w14:textId="3A55CBF2" w:rsidR="007F5250" w:rsidRPr="00E03863" w:rsidRDefault="00BB731F" w:rsidP="004D007E">
      <w:pPr>
        <w:numPr>
          <w:ilvl w:val="0"/>
          <w:numId w:val="1"/>
        </w:numPr>
        <w:tabs>
          <w:tab w:val="right" w:pos="426"/>
        </w:tabs>
        <w:spacing w:line="360" w:lineRule="auto"/>
        <w:ind w:left="0" w:firstLine="0"/>
        <w:jc w:val="both"/>
        <w:rPr>
          <w:b/>
          <w:sz w:val="24"/>
          <w:szCs w:val="24"/>
          <w:lang w:val="ro-RO"/>
        </w:rPr>
      </w:pPr>
      <w:r w:rsidRPr="00060C0B">
        <w:rPr>
          <w:sz w:val="24"/>
          <w:szCs w:val="24"/>
          <w:lang w:val="ro-RO"/>
        </w:rPr>
        <w:t>Scurta descriere a criteriilor privind eligibilitatea operatorilor economici care pot determina eliminarea acestora şi a criteriilor de selecţie; nivelul minim (nivelurile minime) al (ale) cerinţelor eventual impuse; se menţionează informaţiile solicitate (DUAE, documentaţie</w:t>
      </w:r>
      <w:r w:rsidRPr="002273BF">
        <w:rPr>
          <w:b/>
          <w:sz w:val="24"/>
          <w:szCs w:val="24"/>
          <w:lang w:val="ro-RO"/>
        </w:rPr>
        <w:t>)</w:t>
      </w:r>
      <w:r w:rsidRPr="00060C0B">
        <w:rPr>
          <w:sz w:val="24"/>
          <w:szCs w:val="24"/>
          <w:lang w:val="ro-RO"/>
        </w:rPr>
        <w:t xml:space="preserve">: </w:t>
      </w: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570"/>
        <w:gridCol w:w="5544"/>
        <w:gridCol w:w="1417"/>
      </w:tblGrid>
      <w:tr w:rsidR="00E03863" w14:paraId="6BC9F62F" w14:textId="77777777" w:rsidTr="00E03863">
        <w:tc>
          <w:tcPr>
            <w:tcW w:w="675" w:type="dxa"/>
          </w:tcPr>
          <w:p w14:paraId="484CA89D" w14:textId="5CA41404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b/>
                <w:szCs w:val="22"/>
                <w:lang w:val="ro-RO" w:eastAsia="en-US"/>
              </w:rPr>
              <w:t>Nr d/o.</w:t>
            </w:r>
          </w:p>
        </w:tc>
        <w:tc>
          <w:tcPr>
            <w:tcW w:w="2570" w:type="dxa"/>
          </w:tcPr>
          <w:p w14:paraId="3FED740A" w14:textId="1DA0B56C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b/>
                <w:szCs w:val="22"/>
                <w:lang w:val="ro-RO" w:eastAsia="en-US"/>
              </w:rPr>
              <w:t>Criteriile</w:t>
            </w:r>
            <w:r w:rsidRPr="0069452F">
              <w:rPr>
                <w:b/>
                <w:spacing w:val="-4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de</w:t>
            </w:r>
            <w:r w:rsidRPr="0069452F">
              <w:rPr>
                <w:b/>
                <w:spacing w:val="-3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calificare</w:t>
            </w:r>
            <w:r w:rsidRPr="0069452F">
              <w:rPr>
                <w:b/>
                <w:spacing w:val="-2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și</w:t>
            </w:r>
            <w:r w:rsidRPr="0069452F">
              <w:rPr>
                <w:b/>
                <w:spacing w:val="-4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de selecție</w:t>
            </w:r>
          </w:p>
        </w:tc>
        <w:tc>
          <w:tcPr>
            <w:tcW w:w="5544" w:type="dxa"/>
          </w:tcPr>
          <w:p w14:paraId="138977C8" w14:textId="395CAD27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b/>
                <w:szCs w:val="22"/>
                <w:lang w:val="ro-RO" w:eastAsia="en-US"/>
              </w:rPr>
              <w:t>Mod</w:t>
            </w:r>
            <w:r w:rsidRPr="0069452F">
              <w:rPr>
                <w:b/>
                <w:spacing w:val="-5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de</w:t>
            </w:r>
            <w:r w:rsidRPr="0069452F">
              <w:rPr>
                <w:b/>
                <w:spacing w:val="-3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demonstrare</w:t>
            </w:r>
            <w:r w:rsidRPr="0069452F">
              <w:rPr>
                <w:b/>
                <w:spacing w:val="-3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a</w:t>
            </w:r>
            <w:r w:rsidRPr="0069452F">
              <w:rPr>
                <w:b/>
                <w:spacing w:val="-2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îndeplinirii</w:t>
            </w:r>
            <w:r w:rsidRPr="0069452F">
              <w:rPr>
                <w:b/>
                <w:spacing w:val="-4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criter</w:t>
            </w:r>
            <w:bookmarkStart w:id="2" w:name="_GoBack"/>
            <w:bookmarkEnd w:id="2"/>
            <w:r w:rsidRPr="0069452F">
              <w:rPr>
                <w:b/>
                <w:szCs w:val="22"/>
                <w:lang w:val="ro-RO" w:eastAsia="en-US"/>
              </w:rPr>
              <w:t>iului/cerinței:</w:t>
            </w:r>
          </w:p>
        </w:tc>
        <w:tc>
          <w:tcPr>
            <w:tcW w:w="1417" w:type="dxa"/>
          </w:tcPr>
          <w:p w14:paraId="1BC4E676" w14:textId="336B7E7F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b/>
                <w:szCs w:val="22"/>
                <w:lang w:val="ro-RO" w:eastAsia="en-US"/>
              </w:rPr>
              <w:t>Nivelul</w:t>
            </w:r>
            <w:r w:rsidRPr="0069452F">
              <w:rPr>
                <w:b/>
                <w:spacing w:val="-2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Cs w:val="22"/>
                <w:lang w:val="ro-RO" w:eastAsia="en-US"/>
              </w:rPr>
              <w:t>minim/ Obligativitatea</w:t>
            </w:r>
          </w:p>
        </w:tc>
      </w:tr>
      <w:tr w:rsidR="00E03863" w14:paraId="17E5C852" w14:textId="77777777" w:rsidTr="00E03863">
        <w:tc>
          <w:tcPr>
            <w:tcW w:w="675" w:type="dxa"/>
          </w:tcPr>
          <w:p w14:paraId="43E06CC2" w14:textId="05DBEFF2" w:rsidR="00E03863" w:rsidRDefault="00224376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570" w:type="dxa"/>
          </w:tcPr>
          <w:p w14:paraId="13B92685" w14:textId="020CF98B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sz w:val="18"/>
                <w:szCs w:val="22"/>
                <w:lang w:val="ro-RO" w:eastAsia="en-US"/>
              </w:rPr>
              <w:t>Oferta de preț –</w:t>
            </w:r>
            <w:r w:rsidRPr="0069452F">
              <w:rPr>
                <w:spacing w:val="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specificații</w:t>
            </w:r>
            <w:r w:rsidRPr="0069452F">
              <w:rPr>
                <w:spacing w:val="-9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de</w:t>
            </w:r>
            <w:r w:rsidRPr="0069452F">
              <w:rPr>
                <w:spacing w:val="-8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preț</w:t>
            </w:r>
          </w:p>
        </w:tc>
        <w:tc>
          <w:tcPr>
            <w:tcW w:w="5544" w:type="dxa"/>
          </w:tcPr>
          <w:p w14:paraId="46CDEF2F" w14:textId="77777777" w:rsidR="00E03863" w:rsidRPr="0069452F" w:rsidRDefault="00E03863" w:rsidP="00E03863">
            <w:pPr>
              <w:spacing w:before="106"/>
              <w:ind w:left="108" w:right="177"/>
              <w:rPr>
                <w:sz w:val="18"/>
                <w:szCs w:val="22"/>
                <w:lang w:val="ro-RO" w:eastAsia="en-US"/>
              </w:rPr>
            </w:pPr>
            <w:r w:rsidRPr="0069452F">
              <w:rPr>
                <w:sz w:val="18"/>
                <w:szCs w:val="22"/>
                <w:lang w:val="ro-RO" w:eastAsia="en-US"/>
              </w:rPr>
              <w:t>Anexa nr.23 din documentația standard,</w:t>
            </w:r>
            <w:r w:rsidRPr="0069452F">
              <w:rPr>
                <w:spacing w:val="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confirmată prin aplicarea semnăturii electronice</w:t>
            </w:r>
            <w:r w:rsidRPr="0069452F">
              <w:rPr>
                <w:spacing w:val="-57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a</w:t>
            </w:r>
            <w:r w:rsidRPr="0069452F">
              <w:rPr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participantului.</w:t>
            </w:r>
          </w:p>
          <w:p w14:paraId="41078034" w14:textId="655DC5ED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b/>
                <w:sz w:val="18"/>
                <w:szCs w:val="22"/>
                <w:lang w:val="ro-RO" w:eastAsia="en-US"/>
              </w:rPr>
              <w:t>*(se</w:t>
            </w:r>
            <w:r w:rsidRPr="0069452F">
              <w:rPr>
                <w:b/>
                <w:spacing w:val="-3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va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prezenta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la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depunerea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ofertei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de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 xml:space="preserve">către </w:t>
            </w:r>
            <w:r w:rsidRPr="0069452F">
              <w:rPr>
                <w:b/>
                <w:spacing w:val="-57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toți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ofertanții)</w:t>
            </w:r>
          </w:p>
        </w:tc>
        <w:tc>
          <w:tcPr>
            <w:tcW w:w="1417" w:type="dxa"/>
          </w:tcPr>
          <w:p w14:paraId="57CE1418" w14:textId="597EFC7F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sz w:val="22"/>
                <w:szCs w:val="22"/>
                <w:lang w:val="ro-RO" w:eastAsia="en-US"/>
              </w:rPr>
              <w:t>DA</w:t>
            </w:r>
          </w:p>
        </w:tc>
      </w:tr>
      <w:tr w:rsidR="00E03863" w14:paraId="19F4EC38" w14:textId="77777777" w:rsidTr="00E03863">
        <w:tc>
          <w:tcPr>
            <w:tcW w:w="675" w:type="dxa"/>
          </w:tcPr>
          <w:p w14:paraId="65429EF8" w14:textId="6190B855" w:rsidR="00E03863" w:rsidRDefault="00224376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570" w:type="dxa"/>
          </w:tcPr>
          <w:p w14:paraId="47D97E3D" w14:textId="3DBE3586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sz w:val="18"/>
                <w:szCs w:val="22"/>
                <w:lang w:val="ro-RO" w:eastAsia="en-US"/>
              </w:rPr>
              <w:t>Oferta tehnică –</w:t>
            </w:r>
            <w:r w:rsidRPr="0069452F">
              <w:rPr>
                <w:spacing w:val="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specificații</w:t>
            </w:r>
            <w:r w:rsidRPr="0069452F">
              <w:rPr>
                <w:spacing w:val="-15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tehnice</w:t>
            </w:r>
          </w:p>
        </w:tc>
        <w:tc>
          <w:tcPr>
            <w:tcW w:w="5544" w:type="dxa"/>
          </w:tcPr>
          <w:p w14:paraId="45181AFD" w14:textId="77777777" w:rsidR="00E03863" w:rsidRPr="0069452F" w:rsidRDefault="00E03863" w:rsidP="00E03863">
            <w:pPr>
              <w:spacing w:before="106"/>
              <w:ind w:left="108" w:right="188"/>
              <w:rPr>
                <w:sz w:val="18"/>
                <w:szCs w:val="22"/>
                <w:lang w:val="ro-RO" w:eastAsia="en-US"/>
              </w:rPr>
            </w:pPr>
            <w:r w:rsidRPr="0069452F">
              <w:rPr>
                <w:sz w:val="18"/>
                <w:szCs w:val="22"/>
                <w:lang w:val="ro-RO" w:eastAsia="en-US"/>
              </w:rPr>
              <w:t>Anexa nr.22 din documentația standard,</w:t>
            </w:r>
            <w:r w:rsidRPr="0069452F">
              <w:rPr>
                <w:spacing w:val="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confirmată</w:t>
            </w:r>
            <w:r w:rsidRPr="0069452F">
              <w:rPr>
                <w:spacing w:val="-5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prin</w:t>
            </w:r>
            <w:r w:rsidRPr="0069452F">
              <w:rPr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aplicarea</w:t>
            </w:r>
            <w:r w:rsidRPr="0069452F">
              <w:rPr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semnăturii</w:t>
            </w:r>
            <w:r w:rsidRPr="0069452F">
              <w:rPr>
                <w:spacing w:val="-3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electronice</w:t>
            </w:r>
            <w:r w:rsidRPr="0069452F">
              <w:rPr>
                <w:spacing w:val="-57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a</w:t>
            </w:r>
            <w:r w:rsidRPr="0069452F">
              <w:rPr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participantului.</w:t>
            </w:r>
          </w:p>
          <w:p w14:paraId="7DCCC472" w14:textId="48D0366C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b/>
                <w:sz w:val="18"/>
                <w:szCs w:val="22"/>
                <w:lang w:val="ro-RO" w:eastAsia="en-US"/>
              </w:rPr>
              <w:t>*(se</w:t>
            </w:r>
            <w:r w:rsidRPr="0069452F">
              <w:rPr>
                <w:b/>
                <w:spacing w:val="-3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va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prezenta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la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depunerea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ofertei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de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 xml:space="preserve">către </w:t>
            </w:r>
            <w:r w:rsidRPr="0069452F">
              <w:rPr>
                <w:b/>
                <w:spacing w:val="-57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toți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ofertanții)</w:t>
            </w:r>
          </w:p>
        </w:tc>
        <w:tc>
          <w:tcPr>
            <w:tcW w:w="1417" w:type="dxa"/>
          </w:tcPr>
          <w:p w14:paraId="339944E6" w14:textId="76C4B741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sz w:val="22"/>
                <w:szCs w:val="22"/>
                <w:lang w:val="ro-RO" w:eastAsia="en-US"/>
              </w:rPr>
              <w:t>DA</w:t>
            </w:r>
          </w:p>
        </w:tc>
      </w:tr>
      <w:tr w:rsidR="00E03863" w14:paraId="3AB323DF" w14:textId="77777777" w:rsidTr="00E03863">
        <w:tc>
          <w:tcPr>
            <w:tcW w:w="675" w:type="dxa"/>
          </w:tcPr>
          <w:p w14:paraId="28A6793D" w14:textId="07FC6F2C" w:rsidR="00E03863" w:rsidRDefault="00224376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570" w:type="dxa"/>
          </w:tcPr>
          <w:p w14:paraId="1585E4B1" w14:textId="74F00861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sz w:val="18"/>
                <w:szCs w:val="22"/>
                <w:lang w:val="ro-RO" w:eastAsia="en-US"/>
              </w:rPr>
              <w:t>Extras din Registru de</w:t>
            </w:r>
            <w:r w:rsidRPr="0069452F">
              <w:rPr>
                <w:spacing w:val="-58"/>
                <w:sz w:val="18"/>
                <w:szCs w:val="22"/>
                <w:lang w:val="ro-RO" w:eastAsia="en-US"/>
              </w:rPr>
              <w:t xml:space="preserve"> </w:t>
            </w:r>
            <w:r w:rsidR="00224376">
              <w:rPr>
                <w:spacing w:val="-58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Stat</w:t>
            </w:r>
          </w:p>
        </w:tc>
        <w:tc>
          <w:tcPr>
            <w:tcW w:w="5544" w:type="dxa"/>
          </w:tcPr>
          <w:p w14:paraId="0DB5FAD1" w14:textId="77777777" w:rsidR="00E03863" w:rsidRPr="0069452F" w:rsidRDefault="00E03863" w:rsidP="00E03863">
            <w:pPr>
              <w:spacing w:before="106"/>
              <w:ind w:left="108" w:right="489"/>
              <w:rPr>
                <w:sz w:val="18"/>
                <w:szCs w:val="22"/>
                <w:lang w:val="ro-RO" w:eastAsia="en-US"/>
              </w:rPr>
            </w:pPr>
            <w:r w:rsidRPr="0069452F">
              <w:rPr>
                <w:sz w:val="18"/>
                <w:szCs w:val="22"/>
                <w:lang w:val="ro-RO" w:eastAsia="en-US"/>
              </w:rPr>
              <w:t>Copie</w:t>
            </w:r>
            <w:r w:rsidRPr="0069452F">
              <w:rPr>
                <w:spacing w:val="-4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–</w:t>
            </w:r>
            <w:r w:rsidRPr="0069452F">
              <w:rPr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confirmată</w:t>
            </w:r>
            <w:r w:rsidRPr="0069452F">
              <w:rPr>
                <w:spacing w:val="-3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prin</w:t>
            </w:r>
            <w:r w:rsidRPr="0069452F">
              <w:rPr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aplicarea</w:t>
            </w:r>
            <w:r w:rsidRPr="0069452F">
              <w:rPr>
                <w:spacing w:val="-3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semnăturii</w:t>
            </w:r>
            <w:r w:rsidRPr="0069452F">
              <w:rPr>
                <w:spacing w:val="-57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electronice</w:t>
            </w:r>
            <w:r w:rsidRPr="0069452F">
              <w:rPr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a</w:t>
            </w:r>
            <w:r w:rsidRPr="0069452F">
              <w:rPr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sz w:val="18"/>
                <w:szCs w:val="22"/>
                <w:lang w:val="ro-RO" w:eastAsia="en-US"/>
              </w:rPr>
              <w:t>participantului.</w:t>
            </w:r>
          </w:p>
          <w:p w14:paraId="4CA3115F" w14:textId="1963D89A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b/>
                <w:sz w:val="18"/>
                <w:szCs w:val="22"/>
                <w:lang w:val="ro-RO" w:eastAsia="en-US"/>
              </w:rPr>
              <w:t>*(se</w:t>
            </w:r>
            <w:r w:rsidRPr="0069452F">
              <w:rPr>
                <w:b/>
                <w:spacing w:val="-3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va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prezenta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la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depunerea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ofertei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de</w:t>
            </w:r>
            <w:r w:rsidRPr="0069452F">
              <w:rPr>
                <w:b/>
                <w:spacing w:val="-2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 xml:space="preserve">către </w:t>
            </w:r>
            <w:r w:rsidRPr="0069452F">
              <w:rPr>
                <w:b/>
                <w:spacing w:val="-57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toți</w:t>
            </w:r>
            <w:r w:rsidRPr="0069452F">
              <w:rPr>
                <w:b/>
                <w:spacing w:val="-1"/>
                <w:sz w:val="18"/>
                <w:szCs w:val="22"/>
                <w:lang w:val="ro-RO" w:eastAsia="en-US"/>
              </w:rPr>
              <w:t xml:space="preserve"> </w:t>
            </w:r>
            <w:r w:rsidRPr="0069452F">
              <w:rPr>
                <w:b/>
                <w:sz w:val="18"/>
                <w:szCs w:val="22"/>
                <w:lang w:val="ro-RO" w:eastAsia="en-US"/>
              </w:rPr>
              <w:t>ofertanții)</w:t>
            </w:r>
          </w:p>
        </w:tc>
        <w:tc>
          <w:tcPr>
            <w:tcW w:w="1417" w:type="dxa"/>
          </w:tcPr>
          <w:p w14:paraId="26DE56C2" w14:textId="26795A06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69452F">
              <w:rPr>
                <w:sz w:val="22"/>
                <w:szCs w:val="22"/>
                <w:lang w:val="ro-RO" w:eastAsia="en-US"/>
              </w:rPr>
              <w:t>DA</w:t>
            </w:r>
          </w:p>
        </w:tc>
      </w:tr>
      <w:tr w:rsidR="00E03863" w14:paraId="589ED73E" w14:textId="77777777" w:rsidTr="00E03863">
        <w:tc>
          <w:tcPr>
            <w:tcW w:w="675" w:type="dxa"/>
          </w:tcPr>
          <w:p w14:paraId="68C34AE2" w14:textId="7A4199BD" w:rsidR="00E03863" w:rsidRDefault="00224376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570" w:type="dxa"/>
          </w:tcPr>
          <w:p w14:paraId="6312374F" w14:textId="77777777" w:rsidR="00E03863" w:rsidRDefault="00E03863" w:rsidP="00E03863">
            <w:pPr>
              <w:pStyle w:val="TableParagraph"/>
              <w:ind w:left="108" w:right="167"/>
              <w:rPr>
                <w:sz w:val="16"/>
              </w:rPr>
            </w:pPr>
            <w:r>
              <w:rPr>
                <w:sz w:val="16"/>
              </w:rPr>
              <w:t>Certificat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înregistrare</w:t>
            </w:r>
            <w:r>
              <w:rPr>
                <w:spacing w:val="-57"/>
                <w:sz w:val="16"/>
              </w:rPr>
              <w:t xml:space="preserve"> </w:t>
            </w:r>
            <w:r>
              <w:rPr>
                <w:sz w:val="16"/>
              </w:rPr>
              <w:t>în Registrul de stat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dispozitivelor medicale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emis de Agenția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Medicamentului și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Dispozitivelor Medicale</w:t>
            </w:r>
            <w:r>
              <w:rPr>
                <w:spacing w:val="-57"/>
                <w:sz w:val="16"/>
              </w:rPr>
              <w:t xml:space="preserve"> </w:t>
            </w:r>
            <w:r>
              <w:rPr>
                <w:sz w:val="16"/>
              </w:rPr>
              <w:t>sau declarația privind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obligativitatea</w:t>
            </w:r>
          </w:p>
          <w:p w14:paraId="271CBE22" w14:textId="4CE0D02D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sz w:val="16"/>
                <w:lang w:val="en-US"/>
              </w:rPr>
              <w:t>înregistrării</w:t>
            </w:r>
            <w:r w:rsidRPr="00E03863">
              <w:rPr>
                <w:spacing w:val="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dispozitivului medical</w:t>
            </w:r>
            <w:r w:rsidRPr="00E03863">
              <w:rPr>
                <w:spacing w:val="-58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pînă la deschiderea</w:t>
            </w:r>
            <w:r w:rsidRPr="00E03863">
              <w:rPr>
                <w:spacing w:val="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ofertelor</w:t>
            </w:r>
          </w:p>
        </w:tc>
        <w:tc>
          <w:tcPr>
            <w:tcW w:w="5544" w:type="dxa"/>
          </w:tcPr>
          <w:p w14:paraId="679F3F90" w14:textId="77777777" w:rsidR="00E03863" w:rsidRDefault="00E03863" w:rsidP="00E03863">
            <w:pPr>
              <w:pStyle w:val="TableParagraph"/>
              <w:ind w:left="108" w:right="602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semnăturii</w:t>
            </w:r>
            <w:r>
              <w:rPr>
                <w:spacing w:val="-57"/>
                <w:sz w:val="18"/>
              </w:rPr>
              <w:t xml:space="preserve">  </w:t>
            </w:r>
            <w:r>
              <w:rPr>
                <w:sz w:val="18"/>
              </w:rPr>
              <w:t>electronice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participantului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</w:p>
          <w:p w14:paraId="14B6E5C3" w14:textId="635662C2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b/>
                <w:sz w:val="18"/>
                <w:lang w:val="en-US"/>
              </w:rPr>
              <w:t>*(se</w:t>
            </w:r>
            <w:r w:rsidRPr="00E0386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va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prezenta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la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depunerea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ofertei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de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 xml:space="preserve">către </w:t>
            </w:r>
            <w:r w:rsidRPr="00E03863">
              <w:rPr>
                <w:b/>
                <w:spacing w:val="-57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toți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ofertanți)</w:t>
            </w:r>
          </w:p>
        </w:tc>
        <w:tc>
          <w:tcPr>
            <w:tcW w:w="1417" w:type="dxa"/>
          </w:tcPr>
          <w:p w14:paraId="47992149" w14:textId="04179874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sz w:val="18"/>
              </w:rPr>
              <w:t>DA</w:t>
            </w:r>
          </w:p>
        </w:tc>
      </w:tr>
      <w:tr w:rsidR="00E03863" w14:paraId="049E78C2" w14:textId="77777777" w:rsidTr="00E03863">
        <w:tc>
          <w:tcPr>
            <w:tcW w:w="675" w:type="dxa"/>
          </w:tcPr>
          <w:p w14:paraId="53F97D6A" w14:textId="41B3CEB0" w:rsidR="00E03863" w:rsidRPr="00224376" w:rsidRDefault="00224376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570" w:type="dxa"/>
          </w:tcPr>
          <w:p w14:paraId="254D40D9" w14:textId="7475E902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sz w:val="16"/>
                <w:lang w:val="en-US"/>
              </w:rPr>
              <w:t>Certificat de înregistrare</w:t>
            </w:r>
            <w:r w:rsidRPr="00E03863">
              <w:rPr>
                <w:spacing w:val="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în Registrul Național al</w:t>
            </w:r>
            <w:r w:rsidRPr="00E03863">
              <w:rPr>
                <w:spacing w:val="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produselor</w:t>
            </w:r>
            <w:r w:rsidRPr="00E03863">
              <w:rPr>
                <w:spacing w:val="-14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biodistructive</w:t>
            </w:r>
          </w:p>
        </w:tc>
        <w:tc>
          <w:tcPr>
            <w:tcW w:w="5544" w:type="dxa"/>
          </w:tcPr>
          <w:p w14:paraId="6A78F440" w14:textId="77777777" w:rsidR="00E03863" w:rsidRDefault="00E03863" w:rsidP="00E03863">
            <w:pPr>
              <w:pStyle w:val="TableParagraph"/>
              <w:ind w:left="108" w:right="583"/>
              <w:rPr>
                <w:sz w:val="18"/>
              </w:rPr>
            </w:pPr>
            <w:r>
              <w:rPr>
                <w:sz w:val="18"/>
              </w:rPr>
              <w:t>Copie – confirmat prin aplicarea semnăturii</w:t>
            </w:r>
            <w:r>
              <w:rPr>
                <w:spacing w:val="-58"/>
                <w:sz w:val="18"/>
              </w:rPr>
              <w:t xml:space="preserve"> </w:t>
            </w:r>
            <w:r>
              <w:rPr>
                <w:sz w:val="18"/>
              </w:rPr>
              <w:t>electronice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participantului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 lotul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2-5</w:t>
            </w:r>
          </w:p>
          <w:p w14:paraId="1FBD898B" w14:textId="3D3F2520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b/>
                <w:sz w:val="18"/>
                <w:lang w:val="en-US"/>
              </w:rPr>
              <w:t>*(se</w:t>
            </w:r>
            <w:r w:rsidRPr="00E0386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va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prezenta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la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depunerea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ofertei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de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 xml:space="preserve">către </w:t>
            </w:r>
            <w:r w:rsidRPr="00E03863">
              <w:rPr>
                <w:b/>
                <w:spacing w:val="-57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toți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ofertanți)</w:t>
            </w:r>
          </w:p>
        </w:tc>
        <w:tc>
          <w:tcPr>
            <w:tcW w:w="1417" w:type="dxa"/>
          </w:tcPr>
          <w:p w14:paraId="455262A0" w14:textId="3A80095A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sz w:val="18"/>
              </w:rPr>
              <w:t>DA</w:t>
            </w:r>
          </w:p>
        </w:tc>
      </w:tr>
      <w:tr w:rsidR="00E03863" w14:paraId="5E44B2BD" w14:textId="77777777" w:rsidTr="00E03863">
        <w:tc>
          <w:tcPr>
            <w:tcW w:w="675" w:type="dxa"/>
          </w:tcPr>
          <w:p w14:paraId="2B30C934" w14:textId="0C412F88" w:rsidR="00E03863" w:rsidRDefault="00224376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2570" w:type="dxa"/>
          </w:tcPr>
          <w:p w14:paraId="08A2A872" w14:textId="77777777" w:rsidR="00E03863" w:rsidRDefault="00E03863" w:rsidP="00E03863">
            <w:pPr>
              <w:pStyle w:val="TableParagraph"/>
              <w:ind w:left="108" w:right="135"/>
              <w:rPr>
                <w:sz w:val="16"/>
              </w:rPr>
            </w:pPr>
            <w:r>
              <w:rPr>
                <w:sz w:val="16"/>
              </w:rPr>
              <w:t xml:space="preserve">1. Certificat CE și/sau </w:t>
            </w:r>
          </w:p>
          <w:p w14:paraId="6324D070" w14:textId="77777777" w:rsidR="00E03863" w:rsidRDefault="00E03863" w:rsidP="00E03863">
            <w:pPr>
              <w:pStyle w:val="TableParagraph"/>
              <w:ind w:left="108" w:right="135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58"/>
                <w:sz w:val="16"/>
              </w:rPr>
              <w:t xml:space="preserve"> </w:t>
            </w:r>
            <w:r>
              <w:rPr>
                <w:sz w:val="16"/>
              </w:rPr>
              <w:t>SM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și/sau</w:t>
            </w:r>
          </w:p>
          <w:p w14:paraId="165D4D47" w14:textId="77777777" w:rsidR="00E03863" w:rsidRDefault="00E03863" w:rsidP="00E03863">
            <w:pPr>
              <w:pStyle w:val="TableParagraph"/>
              <w:ind w:left="108" w:right="119"/>
              <w:rPr>
                <w:sz w:val="16"/>
              </w:rPr>
            </w:pPr>
            <w:r>
              <w:rPr>
                <w:sz w:val="16"/>
              </w:rPr>
              <w:t>3. declarație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conformitate 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funcție de evaluarea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conformității,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anexele </w:t>
            </w:r>
            <w:r>
              <w:rPr>
                <w:spacing w:val="-57"/>
                <w:sz w:val="16"/>
              </w:rPr>
              <w:t xml:space="preserve"> </w:t>
            </w:r>
            <w:r>
              <w:rPr>
                <w:sz w:val="16"/>
              </w:rPr>
              <w:t>corespunzătoare</w:t>
            </w:r>
          </w:p>
          <w:p w14:paraId="09A38B9D" w14:textId="146A688C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sz w:val="16"/>
              </w:rPr>
              <w:t>4.Avizul sanitar</w:t>
            </w:r>
          </w:p>
        </w:tc>
        <w:tc>
          <w:tcPr>
            <w:tcW w:w="5544" w:type="dxa"/>
          </w:tcPr>
          <w:p w14:paraId="51398ED6" w14:textId="77777777" w:rsidR="00E03863" w:rsidRDefault="00E03863" w:rsidP="00E03863">
            <w:pPr>
              <w:pStyle w:val="TableParagraph"/>
              <w:ind w:left="108" w:right="602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semnăturii</w:t>
            </w:r>
            <w:r>
              <w:rPr>
                <w:spacing w:val="-57"/>
                <w:sz w:val="18"/>
              </w:rPr>
              <w:t xml:space="preserve"> </w:t>
            </w:r>
            <w:r>
              <w:rPr>
                <w:sz w:val="18"/>
              </w:rPr>
              <w:t>electronice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participantului</w:t>
            </w:r>
          </w:p>
          <w:p w14:paraId="622FB098" w14:textId="282988A0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b/>
                <w:sz w:val="18"/>
                <w:lang w:val="en-US"/>
              </w:rPr>
              <w:t>*(se</w:t>
            </w:r>
            <w:r w:rsidRPr="00E0386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va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prezenta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la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depunerea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ofertei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de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 xml:space="preserve">către </w:t>
            </w:r>
            <w:r w:rsidRPr="00E03863">
              <w:rPr>
                <w:b/>
                <w:spacing w:val="-57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toți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ofertanți)</w:t>
            </w:r>
          </w:p>
        </w:tc>
        <w:tc>
          <w:tcPr>
            <w:tcW w:w="1417" w:type="dxa"/>
          </w:tcPr>
          <w:p w14:paraId="5A9697A6" w14:textId="5C6B36A5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sz w:val="18"/>
              </w:rPr>
              <w:t>DA</w:t>
            </w:r>
          </w:p>
        </w:tc>
      </w:tr>
      <w:tr w:rsidR="00E03863" w14:paraId="2672178B" w14:textId="77777777" w:rsidTr="00E03863">
        <w:tc>
          <w:tcPr>
            <w:tcW w:w="675" w:type="dxa"/>
          </w:tcPr>
          <w:p w14:paraId="7A50704D" w14:textId="3BC91F44" w:rsidR="00E03863" w:rsidRDefault="00224376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2570" w:type="dxa"/>
          </w:tcPr>
          <w:p w14:paraId="326FF29D" w14:textId="77777777" w:rsidR="00E03863" w:rsidRDefault="00E03863" w:rsidP="00E03863">
            <w:pPr>
              <w:pStyle w:val="TableParagraph"/>
              <w:rPr>
                <w:b/>
                <w:sz w:val="16"/>
              </w:rPr>
            </w:pPr>
          </w:p>
          <w:p w14:paraId="7AF13CDE" w14:textId="0BBB3A52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sz w:val="16"/>
                <w:lang w:val="en-US"/>
              </w:rPr>
              <w:t>Fișă</w:t>
            </w:r>
            <w:r w:rsidRPr="00E03863">
              <w:rPr>
                <w:spacing w:val="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tehnică</w:t>
            </w:r>
            <w:r w:rsidRPr="00E03863">
              <w:rPr>
                <w:spacing w:val="6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de</w:t>
            </w:r>
            <w:r w:rsidRPr="00E03863">
              <w:rPr>
                <w:spacing w:val="-57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securitate</w:t>
            </w:r>
            <w:r w:rsidRPr="00E03863">
              <w:rPr>
                <w:spacing w:val="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a</w:t>
            </w:r>
            <w:r w:rsidRPr="00E03863">
              <w:rPr>
                <w:spacing w:val="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produsului</w:t>
            </w:r>
            <w:r w:rsidRPr="00E03863">
              <w:rPr>
                <w:spacing w:val="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chimic</w:t>
            </w:r>
          </w:p>
        </w:tc>
        <w:tc>
          <w:tcPr>
            <w:tcW w:w="5544" w:type="dxa"/>
          </w:tcPr>
          <w:p w14:paraId="28B901A1" w14:textId="77777777" w:rsidR="00E03863" w:rsidRDefault="00E03863" w:rsidP="00E03863">
            <w:pPr>
              <w:pStyle w:val="TableParagraph"/>
              <w:ind w:left="108" w:right="602"/>
              <w:rPr>
                <w:sz w:val="18"/>
              </w:rPr>
            </w:pPr>
            <w:r>
              <w:rPr>
                <w:sz w:val="18"/>
              </w:rPr>
              <w:t>Copie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semnăturii</w:t>
            </w:r>
            <w:r>
              <w:rPr>
                <w:spacing w:val="-57"/>
                <w:sz w:val="18"/>
              </w:rPr>
              <w:t xml:space="preserve"> </w:t>
            </w:r>
            <w:r>
              <w:rPr>
                <w:sz w:val="18"/>
              </w:rPr>
              <w:t>electronice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participantului.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În limba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5C804CE9" w14:textId="77777777" w:rsidR="00E03863" w:rsidRDefault="00E03863" w:rsidP="00E0386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circulație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internatională</w:t>
            </w:r>
          </w:p>
          <w:p w14:paraId="13B91D71" w14:textId="4113752A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b/>
                <w:sz w:val="18"/>
                <w:lang w:val="en-US"/>
              </w:rPr>
              <w:t>*(se</w:t>
            </w:r>
            <w:r w:rsidRPr="00E0386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va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prezenta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la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depunerea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ofertei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de</w:t>
            </w:r>
            <w:r w:rsidRPr="00E03863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 xml:space="preserve">către </w:t>
            </w:r>
            <w:r w:rsidRPr="00E03863">
              <w:rPr>
                <w:b/>
                <w:spacing w:val="-57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toți</w:t>
            </w:r>
            <w:r w:rsidRPr="00E03863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E03863">
              <w:rPr>
                <w:b/>
                <w:sz w:val="18"/>
                <w:lang w:val="en-US"/>
              </w:rPr>
              <w:t>ofertanți)</w:t>
            </w:r>
          </w:p>
        </w:tc>
        <w:tc>
          <w:tcPr>
            <w:tcW w:w="1417" w:type="dxa"/>
          </w:tcPr>
          <w:p w14:paraId="3FAB3737" w14:textId="2282A307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sz w:val="18"/>
              </w:rPr>
              <w:t>DA</w:t>
            </w:r>
          </w:p>
        </w:tc>
      </w:tr>
      <w:tr w:rsidR="00E03863" w14:paraId="1D7936E2" w14:textId="77777777" w:rsidTr="00E03863">
        <w:tc>
          <w:tcPr>
            <w:tcW w:w="675" w:type="dxa"/>
          </w:tcPr>
          <w:p w14:paraId="2C225AD1" w14:textId="2DC149A6" w:rsidR="00E03863" w:rsidRDefault="00224376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2570" w:type="dxa"/>
          </w:tcPr>
          <w:p w14:paraId="3D02D453" w14:textId="236975FD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sz w:val="16"/>
                <w:lang w:val="en-US"/>
              </w:rPr>
              <w:t>Instrucţiunea de utilizare</w:t>
            </w:r>
            <w:r w:rsidRPr="00E03863">
              <w:rPr>
                <w:spacing w:val="-57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a produsului, în limba</w:t>
            </w:r>
            <w:r w:rsidRPr="00E03863">
              <w:rPr>
                <w:spacing w:val="1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engleză</w:t>
            </w:r>
            <w:r w:rsidRPr="00E03863">
              <w:rPr>
                <w:spacing w:val="-7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sau</w:t>
            </w:r>
            <w:r w:rsidRPr="00E03863">
              <w:rPr>
                <w:spacing w:val="-7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rusă</w:t>
            </w:r>
            <w:r w:rsidRPr="00E03863">
              <w:rPr>
                <w:spacing w:val="-5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inclusiv</w:t>
            </w:r>
            <w:r w:rsidRPr="00E03863">
              <w:rPr>
                <w:spacing w:val="-57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şi traducerea în limba de</w:t>
            </w:r>
            <w:r w:rsidRPr="00E03863">
              <w:rPr>
                <w:spacing w:val="-57"/>
                <w:sz w:val="16"/>
                <w:lang w:val="en-US"/>
              </w:rPr>
              <w:t xml:space="preserve"> </w:t>
            </w:r>
            <w:r w:rsidRPr="00E03863">
              <w:rPr>
                <w:sz w:val="16"/>
                <w:lang w:val="en-US"/>
              </w:rPr>
              <w:t>stat</w:t>
            </w:r>
          </w:p>
        </w:tc>
        <w:tc>
          <w:tcPr>
            <w:tcW w:w="5544" w:type="dxa"/>
          </w:tcPr>
          <w:p w14:paraId="1FE029C7" w14:textId="77777777" w:rsidR="00E03863" w:rsidRDefault="00E03863" w:rsidP="00E03863">
            <w:pPr>
              <w:pStyle w:val="TableParagraph"/>
              <w:ind w:left="108" w:right="602"/>
              <w:rPr>
                <w:sz w:val="16"/>
              </w:rPr>
            </w:pPr>
            <w:r>
              <w:rPr>
                <w:sz w:val="16"/>
              </w:rPr>
              <w:t>Copie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confirmat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aplicarea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semnăturii</w:t>
            </w:r>
            <w:r>
              <w:rPr>
                <w:spacing w:val="-57"/>
                <w:sz w:val="16"/>
              </w:rPr>
              <w:t xml:space="preserve"> </w:t>
            </w:r>
            <w:r>
              <w:rPr>
                <w:sz w:val="16"/>
              </w:rPr>
              <w:t>electronice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participantului</w:t>
            </w:r>
          </w:p>
          <w:p w14:paraId="30984A2C" w14:textId="75AF79FA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b/>
                <w:sz w:val="16"/>
                <w:lang w:val="en-US"/>
              </w:rPr>
              <w:t>*(se</w:t>
            </w:r>
            <w:r w:rsidRPr="00E03863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va</w:t>
            </w:r>
            <w:r w:rsidRPr="00E03863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prezenta</w:t>
            </w:r>
            <w:r w:rsidRPr="00E03863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la</w:t>
            </w:r>
            <w:r w:rsidRPr="00E03863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depunerea</w:t>
            </w:r>
            <w:r w:rsidRPr="00E03863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ofertei</w:t>
            </w:r>
            <w:r w:rsidRPr="00E03863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de</w:t>
            </w:r>
            <w:r w:rsidRPr="00E03863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 xml:space="preserve">către </w:t>
            </w:r>
            <w:r w:rsidRPr="00E03863">
              <w:rPr>
                <w:b/>
                <w:spacing w:val="-57"/>
                <w:sz w:val="16"/>
                <w:lang w:val="en-US"/>
              </w:rPr>
              <w:t xml:space="preserve">   </w:t>
            </w:r>
            <w:r w:rsidRPr="00E03863">
              <w:rPr>
                <w:b/>
                <w:sz w:val="16"/>
                <w:lang w:val="en-US"/>
              </w:rPr>
              <w:t>toți</w:t>
            </w:r>
            <w:r w:rsidRPr="00E03863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ofertanți)</w:t>
            </w:r>
          </w:p>
        </w:tc>
        <w:tc>
          <w:tcPr>
            <w:tcW w:w="1417" w:type="dxa"/>
          </w:tcPr>
          <w:p w14:paraId="5D62418A" w14:textId="67E75EFC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t>DA</w:t>
            </w:r>
          </w:p>
        </w:tc>
      </w:tr>
      <w:tr w:rsidR="00E03863" w14:paraId="3CE01FE2" w14:textId="77777777" w:rsidTr="00E03863">
        <w:tc>
          <w:tcPr>
            <w:tcW w:w="675" w:type="dxa"/>
          </w:tcPr>
          <w:p w14:paraId="0F60822B" w14:textId="6B3325E4" w:rsidR="00E03863" w:rsidRDefault="00224376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2570" w:type="dxa"/>
          </w:tcPr>
          <w:p w14:paraId="07E9B27C" w14:textId="77777777" w:rsidR="00E03863" w:rsidRDefault="00E03863" w:rsidP="00E03863">
            <w:pPr>
              <w:pStyle w:val="TableParagraph"/>
              <w:ind w:left="108" w:right="98"/>
              <w:rPr>
                <w:sz w:val="16"/>
              </w:rPr>
            </w:pPr>
            <w:r>
              <w:rPr>
                <w:sz w:val="16"/>
              </w:rPr>
              <w:t>Neîncadrarea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în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situațiile</w:t>
            </w:r>
            <w:r>
              <w:rPr>
                <w:spacing w:val="-57"/>
                <w:sz w:val="16"/>
              </w:rPr>
              <w:t xml:space="preserve"> </w:t>
            </w:r>
            <w:r>
              <w:rPr>
                <w:sz w:val="16"/>
              </w:rPr>
              <w:t>ce determină excluderea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la procedura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atribuire, ce vine în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art. 19 din</w:t>
            </w:r>
          </w:p>
          <w:p w14:paraId="046E597B" w14:textId="2B70EE54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sz w:val="16"/>
              </w:rPr>
              <w:t>Legea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131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57"/>
                <w:sz w:val="16"/>
              </w:rPr>
              <w:t xml:space="preserve"> </w:t>
            </w:r>
            <w:r>
              <w:rPr>
                <w:sz w:val="16"/>
              </w:rPr>
              <w:t>03.07.2015</w:t>
            </w:r>
          </w:p>
        </w:tc>
        <w:tc>
          <w:tcPr>
            <w:tcW w:w="5544" w:type="dxa"/>
          </w:tcPr>
          <w:p w14:paraId="2673D798" w14:textId="77777777" w:rsidR="00E03863" w:rsidRDefault="00E03863" w:rsidP="00E03863">
            <w:pPr>
              <w:pStyle w:val="TableParagraph"/>
              <w:ind w:left="108" w:right="214"/>
              <w:rPr>
                <w:sz w:val="16"/>
              </w:rPr>
            </w:pPr>
            <w:r>
              <w:rPr>
                <w:sz w:val="16"/>
              </w:rPr>
              <w:t>Declaraţie pe proprie răspundere, completată în</w:t>
            </w:r>
            <w:r>
              <w:rPr>
                <w:spacing w:val="-57"/>
                <w:sz w:val="16"/>
              </w:rPr>
              <w:t xml:space="preserve"> </w:t>
            </w:r>
            <w:r>
              <w:rPr>
                <w:sz w:val="16"/>
              </w:rPr>
              <w:t>conformitate cu Anexa nr.27 din documentația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standard,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confirmată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semnatura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electronică</w:t>
            </w:r>
            <w:r>
              <w:rPr>
                <w:spacing w:val="-5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participantului.</w:t>
            </w:r>
          </w:p>
          <w:p w14:paraId="186B7D75" w14:textId="4522BC35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E03863">
              <w:rPr>
                <w:b/>
                <w:sz w:val="16"/>
                <w:lang w:val="en-US"/>
              </w:rPr>
              <w:t>*(se</w:t>
            </w:r>
            <w:r w:rsidRPr="00E03863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va</w:t>
            </w:r>
            <w:r w:rsidRPr="00E03863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prezenta</w:t>
            </w:r>
            <w:r w:rsidRPr="00E03863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la</w:t>
            </w:r>
            <w:r w:rsidRPr="00E03863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depunerea</w:t>
            </w:r>
            <w:r w:rsidRPr="00E03863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ofertei</w:t>
            </w:r>
            <w:r w:rsidRPr="00E03863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de</w:t>
            </w:r>
            <w:r w:rsidRPr="00E03863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 xml:space="preserve">către </w:t>
            </w:r>
            <w:r w:rsidRPr="00E03863">
              <w:rPr>
                <w:b/>
                <w:spacing w:val="-57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toți</w:t>
            </w:r>
            <w:r w:rsidRPr="00E03863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E03863">
              <w:rPr>
                <w:b/>
                <w:sz w:val="16"/>
                <w:lang w:val="en-US"/>
              </w:rPr>
              <w:t>ofertanții)</w:t>
            </w:r>
          </w:p>
        </w:tc>
        <w:tc>
          <w:tcPr>
            <w:tcW w:w="1417" w:type="dxa"/>
          </w:tcPr>
          <w:p w14:paraId="6EB8A6B3" w14:textId="609B1CDC" w:rsidR="00E03863" w:rsidRDefault="00E03863" w:rsidP="00E03863">
            <w:pPr>
              <w:tabs>
                <w:tab w:val="right" w:pos="426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t>DA</w:t>
            </w:r>
          </w:p>
        </w:tc>
      </w:tr>
      <w:tr w:rsidR="00E03863" w14:paraId="4B5E00B5" w14:textId="77777777" w:rsidTr="00E03863">
        <w:tc>
          <w:tcPr>
            <w:tcW w:w="675" w:type="dxa"/>
          </w:tcPr>
          <w:p w14:paraId="204B244C" w14:textId="24418BB3" w:rsidR="00E03863" w:rsidRPr="00224376" w:rsidRDefault="00224376" w:rsidP="00E03863">
            <w:pPr>
              <w:tabs>
                <w:tab w:val="right" w:pos="426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570" w:type="dxa"/>
          </w:tcPr>
          <w:p w14:paraId="463A3B4E" w14:textId="77777777" w:rsidR="00E03863" w:rsidRDefault="00E03863" w:rsidP="00E03863">
            <w:pPr>
              <w:pStyle w:val="TableParagraph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cererea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grupului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4301F6C7" w14:textId="77777777" w:rsidR="00E03863" w:rsidRDefault="00E03863" w:rsidP="00E03863">
            <w:pPr>
              <w:pStyle w:val="TableParagraph"/>
              <w:ind w:left="108" w:right="215"/>
              <w:jc w:val="both"/>
              <w:rPr>
                <w:sz w:val="18"/>
              </w:rPr>
            </w:pPr>
            <w:r>
              <w:rPr>
                <w:sz w:val="18"/>
              </w:rPr>
              <w:t>lucru se prezintă mostre</w:t>
            </w:r>
            <w:r>
              <w:rPr>
                <w:spacing w:val="-58"/>
                <w:sz w:val="18"/>
              </w:rPr>
              <w:t xml:space="preserve"> </w:t>
            </w:r>
            <w:r>
              <w:rPr>
                <w:sz w:val="18"/>
              </w:rPr>
              <w:t>pentru testare timp de 3</w:t>
            </w:r>
            <w:r>
              <w:rPr>
                <w:spacing w:val="-57"/>
                <w:sz w:val="18"/>
              </w:rPr>
              <w:t xml:space="preserve"> </w:t>
            </w:r>
            <w:r>
              <w:rPr>
                <w:sz w:val="18"/>
              </w:rPr>
              <w:t>zile,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operatorul</w:t>
            </w:r>
          </w:p>
          <w:p w14:paraId="7DBC4DB3" w14:textId="3D650929" w:rsidR="00E03863" w:rsidRPr="00E03863" w:rsidRDefault="00E03863" w:rsidP="00E03863">
            <w:pPr>
              <w:tabs>
                <w:tab w:val="right" w:pos="426"/>
              </w:tabs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cîștigător</w:t>
            </w:r>
          </w:p>
        </w:tc>
        <w:tc>
          <w:tcPr>
            <w:tcW w:w="5544" w:type="dxa"/>
          </w:tcPr>
          <w:p w14:paraId="681D2DB4" w14:textId="77777777" w:rsidR="00E03863" w:rsidRDefault="00E03863" w:rsidP="00E0386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numărului poziției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ambalaj</w:t>
            </w:r>
          </w:p>
          <w:p w14:paraId="3BFDC0EB" w14:textId="426F3AFE" w:rsidR="00E03863" w:rsidRDefault="00E03863" w:rsidP="00E03863">
            <w:pPr>
              <w:pStyle w:val="TableParagraph"/>
              <w:ind w:left="108" w:right="563"/>
              <w:rPr>
                <w:sz w:val="18"/>
              </w:rPr>
            </w:pPr>
            <w:r>
              <w:rPr>
                <w:b/>
                <w:sz w:val="18"/>
              </w:rPr>
              <w:t>*(se va prezenta la solicitarea grupului de</w:t>
            </w:r>
            <w:r>
              <w:rPr>
                <w:b/>
                <w:spacing w:val="-57"/>
                <w:sz w:val="18"/>
              </w:rPr>
              <w:t xml:space="preserve"> </w:t>
            </w:r>
            <w:r>
              <w:rPr>
                <w:b/>
                <w:sz w:val="18"/>
              </w:rPr>
              <w:t>lucru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decurs 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 zile)</w:t>
            </w:r>
          </w:p>
        </w:tc>
        <w:tc>
          <w:tcPr>
            <w:tcW w:w="1417" w:type="dxa"/>
          </w:tcPr>
          <w:p w14:paraId="10DEB8A3" w14:textId="4036EBA1" w:rsidR="00E03863" w:rsidRDefault="00E03863" w:rsidP="00E03863">
            <w:pPr>
              <w:tabs>
                <w:tab w:val="right" w:pos="426"/>
              </w:tabs>
              <w:jc w:val="both"/>
            </w:pPr>
            <w:r>
              <w:t>DA</w:t>
            </w:r>
          </w:p>
        </w:tc>
      </w:tr>
      <w:tr w:rsidR="00E03863" w14:paraId="2949ABE2" w14:textId="77777777" w:rsidTr="00E03863">
        <w:tc>
          <w:tcPr>
            <w:tcW w:w="675" w:type="dxa"/>
          </w:tcPr>
          <w:p w14:paraId="620C03BA" w14:textId="01990CDA" w:rsidR="00E03863" w:rsidRPr="00224376" w:rsidRDefault="00224376" w:rsidP="00E03863">
            <w:pPr>
              <w:tabs>
                <w:tab w:val="right" w:pos="426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2570" w:type="dxa"/>
          </w:tcPr>
          <w:p w14:paraId="7D75CA6F" w14:textId="77777777" w:rsidR="00E03863" w:rsidRDefault="00E03863" w:rsidP="00E03863">
            <w:pPr>
              <w:pStyle w:val="TableParagraph"/>
              <w:ind w:left="108" w:right="195"/>
              <w:rPr>
                <w:sz w:val="18"/>
              </w:rPr>
            </w:pPr>
            <w:r>
              <w:rPr>
                <w:sz w:val="18"/>
              </w:rPr>
              <w:t>Declarație privind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confirmarea identității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beneficiarilor efectivi și</w:t>
            </w:r>
            <w:r>
              <w:rPr>
                <w:spacing w:val="-57"/>
                <w:sz w:val="18"/>
              </w:rPr>
              <w:t xml:space="preserve"> </w:t>
            </w:r>
            <w:r>
              <w:rPr>
                <w:sz w:val="18"/>
              </w:rPr>
              <w:t>neîncadrarea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acestora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57"/>
                <w:sz w:val="18"/>
              </w:rPr>
              <w:t xml:space="preserve"> </w:t>
            </w:r>
            <w:r>
              <w:rPr>
                <w:sz w:val="18"/>
              </w:rPr>
              <w:t>situația condamnării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pentru participarea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activităţi ale unei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organizaţii sau grupări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criminale, pentru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corupţie,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fraudă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şi/sau</w:t>
            </w:r>
          </w:p>
          <w:p w14:paraId="01F7DBF4" w14:textId="2AE3F265" w:rsidR="00E03863" w:rsidRPr="00E03863" w:rsidRDefault="00E03863" w:rsidP="00E03863">
            <w:pPr>
              <w:tabs>
                <w:tab w:val="right" w:pos="426"/>
              </w:tabs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spălare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bani</w:t>
            </w:r>
          </w:p>
        </w:tc>
        <w:tc>
          <w:tcPr>
            <w:tcW w:w="5544" w:type="dxa"/>
          </w:tcPr>
          <w:p w14:paraId="05D6E017" w14:textId="77777777" w:rsidR="00E03863" w:rsidRDefault="00E03863" w:rsidP="00E03863">
            <w:pPr>
              <w:pStyle w:val="TableParagraph"/>
              <w:ind w:left="108" w:right="369"/>
              <w:rPr>
                <w:sz w:val="18"/>
              </w:rPr>
            </w:pPr>
            <w:r>
              <w:rPr>
                <w:sz w:val="18"/>
              </w:rPr>
              <w:t>Formularul aprobat prin Ordinul MF al 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nr.145 din 24.11.2020, completat și confirmat</w:t>
            </w:r>
            <w:r>
              <w:rPr>
                <w:spacing w:val="-57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semnatura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electronică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aparticipantului.</w:t>
            </w:r>
          </w:p>
          <w:p w14:paraId="1CBDC9E7" w14:textId="1F5F8C34" w:rsidR="00E03863" w:rsidRDefault="00E03863" w:rsidP="00E03863">
            <w:pPr>
              <w:pStyle w:val="TableParagraph"/>
              <w:ind w:left="108" w:right="563"/>
              <w:rPr>
                <w:sz w:val="18"/>
              </w:rPr>
            </w:pPr>
            <w:r>
              <w:rPr>
                <w:b/>
                <w:sz w:val="18"/>
              </w:rPr>
              <w:t>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prezenta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către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ofertantul</w:t>
            </w:r>
            <w:r>
              <w:rPr>
                <w:b/>
                <w:spacing w:val="-57"/>
                <w:sz w:val="18"/>
              </w:rPr>
              <w:t xml:space="preserve">       </w:t>
            </w:r>
            <w:r>
              <w:rPr>
                <w:b/>
                <w:sz w:val="18"/>
              </w:rPr>
              <w:t>declarat cîștigător odată cu semnarea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Contractului)</w:t>
            </w:r>
          </w:p>
        </w:tc>
        <w:tc>
          <w:tcPr>
            <w:tcW w:w="1417" w:type="dxa"/>
          </w:tcPr>
          <w:p w14:paraId="37F7677B" w14:textId="2F92630F" w:rsidR="00E03863" w:rsidRDefault="00E03863" w:rsidP="00E03863">
            <w:pPr>
              <w:tabs>
                <w:tab w:val="right" w:pos="426"/>
              </w:tabs>
              <w:jc w:val="both"/>
            </w:pPr>
            <w:r>
              <w:t>DA</w:t>
            </w:r>
          </w:p>
        </w:tc>
      </w:tr>
    </w:tbl>
    <w:p w14:paraId="3B4C8015" w14:textId="77777777" w:rsidR="00E03863" w:rsidRPr="007F5250" w:rsidRDefault="00E03863" w:rsidP="00E03863">
      <w:pPr>
        <w:tabs>
          <w:tab w:val="right" w:pos="426"/>
        </w:tabs>
        <w:jc w:val="both"/>
        <w:rPr>
          <w:b/>
          <w:sz w:val="24"/>
          <w:szCs w:val="24"/>
          <w:lang w:val="ro-RO"/>
        </w:rPr>
      </w:pPr>
    </w:p>
    <w:p w14:paraId="367F9FD2" w14:textId="7CB0C6F4" w:rsidR="00FC2EF5" w:rsidRPr="00B322E3" w:rsidRDefault="00FC2EF5" w:rsidP="007F5250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567" w:hanging="567"/>
        <w:jc w:val="both"/>
        <w:rPr>
          <w:b/>
          <w:sz w:val="24"/>
          <w:szCs w:val="24"/>
          <w:lang w:val="en-US"/>
        </w:rPr>
      </w:pPr>
      <w:r w:rsidRPr="00223B41">
        <w:rPr>
          <w:sz w:val="24"/>
          <w:szCs w:val="24"/>
          <w:lang w:val="en-US"/>
        </w:rPr>
        <w:t>Motivul recurgerii la procedura accelerată (în cazul licitației deschise, restrânse și al procedurii negociate), după caz:</w:t>
      </w:r>
      <w:r w:rsidRPr="00283884">
        <w:rPr>
          <w:lang w:val="en-US"/>
        </w:rPr>
        <w:t xml:space="preserve">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5922FB34" w14:textId="77777777" w:rsidR="00FC2EF5" w:rsidRPr="00B322E3" w:rsidRDefault="00FC2EF5" w:rsidP="007F5250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223B41">
        <w:rPr>
          <w:sz w:val="24"/>
          <w:szCs w:val="24"/>
          <w:lang w:val="en-US"/>
        </w:rPr>
        <w:t>Tehnici și instrumente specifice de atribuire (dacă este cazul specificați dacă se va utiliza acordul-cadru, sistemul dinamic de achiziție sau licitația electronică)</w:t>
      </w:r>
      <w:r w:rsidRPr="00B322E3">
        <w:rPr>
          <w:b/>
          <w:sz w:val="24"/>
          <w:szCs w:val="24"/>
          <w:lang w:val="en-US"/>
        </w:rPr>
        <w:t xml:space="preserve">: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2E0BD169" w14:textId="77777777" w:rsidR="00FC2EF5" w:rsidRPr="00B322E3" w:rsidRDefault="00FC2EF5" w:rsidP="007F5250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223B41">
        <w:rPr>
          <w:sz w:val="24"/>
          <w:szCs w:val="24"/>
          <w:lang w:val="en-US"/>
        </w:rPr>
        <w:t>Condiții speciale de care depinde îndeplinirea contractului</w:t>
      </w:r>
      <w:r w:rsidRPr="00B322E3">
        <w:rPr>
          <w:b/>
          <w:sz w:val="24"/>
          <w:szCs w:val="24"/>
          <w:lang w:val="en-US"/>
        </w:rPr>
        <w:t xml:space="preserve"> (</w:t>
      </w:r>
      <w:r w:rsidRPr="00B322E3">
        <w:rPr>
          <w:sz w:val="24"/>
          <w:szCs w:val="24"/>
          <w:lang w:val="en-US"/>
        </w:rPr>
        <w:t>indicați după caz</w:t>
      </w:r>
      <w:r w:rsidRPr="00B322E3">
        <w:rPr>
          <w:b/>
          <w:sz w:val="24"/>
          <w:szCs w:val="24"/>
          <w:lang w:val="en-US"/>
        </w:rPr>
        <w:t xml:space="preserve">):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166D629E" w14:textId="77777777" w:rsidR="00FC2EF5" w:rsidRPr="0069452F" w:rsidRDefault="00FC2EF5" w:rsidP="007F5250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/>
        <w:ind w:left="426" w:right="246" w:hanging="426"/>
        <w:jc w:val="both"/>
        <w:rPr>
          <w:b/>
          <w:sz w:val="24"/>
          <w:lang w:val="en-US"/>
        </w:rPr>
      </w:pPr>
      <w:r w:rsidRPr="00BB731F">
        <w:rPr>
          <w:sz w:val="24"/>
          <w:szCs w:val="24"/>
          <w:lang w:val="en-US"/>
        </w:rPr>
        <w:t>Criteriul de evaluare aplicat pentru adjudecarea contractului</w:t>
      </w:r>
      <w:r w:rsidRPr="00BB731F">
        <w:rPr>
          <w:b/>
          <w:sz w:val="24"/>
          <w:szCs w:val="24"/>
          <w:lang w:val="en-US"/>
        </w:rPr>
        <w:t xml:space="preserve">: </w:t>
      </w:r>
      <w:r w:rsidRPr="0069452F">
        <w:rPr>
          <w:b/>
          <w:sz w:val="24"/>
          <w:highlight w:val="yellow"/>
          <w:lang w:val="en-US"/>
        </w:rPr>
        <w:t>Cel</w:t>
      </w:r>
      <w:r w:rsidRPr="0069452F">
        <w:rPr>
          <w:b/>
          <w:spacing w:val="20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mai</w:t>
      </w:r>
      <w:r w:rsidRPr="0069452F">
        <w:rPr>
          <w:b/>
          <w:spacing w:val="20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mic</w:t>
      </w:r>
      <w:r w:rsidRPr="0069452F">
        <w:rPr>
          <w:b/>
          <w:spacing w:val="19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preț</w:t>
      </w:r>
      <w:r w:rsidRPr="0069452F">
        <w:rPr>
          <w:b/>
          <w:spacing w:val="22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și</w:t>
      </w:r>
      <w:r w:rsidRPr="0069452F">
        <w:rPr>
          <w:b/>
          <w:spacing w:val="-57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corespunderea</w:t>
      </w:r>
      <w:r w:rsidRPr="0069452F">
        <w:rPr>
          <w:b/>
          <w:spacing w:val="-2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bunurilor</w:t>
      </w:r>
      <w:r w:rsidRPr="0069452F">
        <w:rPr>
          <w:b/>
          <w:spacing w:val="2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caietului de</w:t>
      </w:r>
      <w:r w:rsidRPr="0069452F">
        <w:rPr>
          <w:b/>
          <w:spacing w:val="-1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sarcini și cerințelor</w:t>
      </w:r>
      <w:r w:rsidRPr="0069452F">
        <w:rPr>
          <w:b/>
          <w:spacing w:val="-1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tehnice</w:t>
      </w:r>
      <w:r w:rsidRPr="00BB731F">
        <w:rPr>
          <w:b/>
          <w:sz w:val="24"/>
          <w:szCs w:val="24"/>
          <w:highlight w:val="yellow"/>
          <w:shd w:val="clear" w:color="auto" w:fill="FFFF00"/>
          <w:lang w:val="en-US"/>
        </w:rPr>
        <w:t>;</w:t>
      </w:r>
    </w:p>
    <w:p w14:paraId="7D6D0716" w14:textId="77777777" w:rsidR="00FC2EF5" w:rsidRPr="00B322E3" w:rsidRDefault="00FC2EF5" w:rsidP="007F5250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Factorii de evaluare a ofertei celei mai avantajoase din punct de vedere economic, precum și poderilor lor</w:t>
      </w:r>
      <w:r w:rsidRPr="00B322E3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283884">
        <w:rPr>
          <w:b/>
          <w:sz w:val="24"/>
          <w:szCs w:val="24"/>
          <w:shd w:val="clear" w:color="auto" w:fill="FFFF00"/>
          <w:lang w:val="en-US"/>
        </w:rPr>
        <w:t>nu se aplică</w:t>
      </w:r>
      <w:r>
        <w:rPr>
          <w:b/>
          <w:sz w:val="24"/>
          <w:szCs w:val="24"/>
          <w:shd w:val="clear" w:color="auto" w:fill="FFFF00"/>
          <w:lang w:val="en-US"/>
        </w:rPr>
        <w:t>;</w:t>
      </w:r>
    </w:p>
    <w:p w14:paraId="5AB5BFF7" w14:textId="77777777" w:rsidR="00FC2EF5" w:rsidRPr="00B322E3" w:rsidRDefault="00FC2EF5" w:rsidP="007F5250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223B41">
        <w:rPr>
          <w:sz w:val="24"/>
          <w:szCs w:val="24"/>
          <w:lang w:val="en-US"/>
        </w:rPr>
        <w:t>Termenul limită de depunere/deschidere a ofertelor</w:t>
      </w:r>
      <w:r w:rsidRPr="00B322E3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FC3CD7">
        <w:rPr>
          <w:b/>
          <w:sz w:val="24"/>
          <w:szCs w:val="24"/>
          <w:highlight w:val="yellow"/>
          <w:lang w:val="en-US"/>
        </w:rPr>
        <w:t>conform SIA RSAP</w:t>
      </w:r>
      <w:r>
        <w:rPr>
          <w:b/>
          <w:sz w:val="24"/>
          <w:szCs w:val="24"/>
          <w:lang w:val="en-US"/>
        </w:rPr>
        <w:t>;</w:t>
      </w:r>
    </w:p>
    <w:p w14:paraId="09925301" w14:textId="77777777" w:rsidR="00FC2EF5" w:rsidRPr="00FC3CD7" w:rsidRDefault="00FC2EF5" w:rsidP="007F5250">
      <w:pPr>
        <w:pStyle w:val="ListParagraph"/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contextualSpacing w:val="0"/>
        <w:jc w:val="both"/>
        <w:rPr>
          <w:sz w:val="24"/>
          <w:szCs w:val="24"/>
          <w:lang w:val="en-US"/>
        </w:rPr>
      </w:pPr>
      <w:r w:rsidRPr="00223B41">
        <w:rPr>
          <w:sz w:val="24"/>
          <w:szCs w:val="24"/>
          <w:lang w:val="en-US"/>
        </w:rPr>
        <w:t xml:space="preserve">Adresa la care trebuie transmise ofertele sau cererile de participare: </w:t>
      </w:r>
      <w:r>
        <w:rPr>
          <w:sz w:val="24"/>
          <w:szCs w:val="24"/>
          <w:lang w:val="en-US"/>
        </w:rPr>
        <w:t xml:space="preserve"> </w:t>
      </w:r>
      <w:r w:rsidRPr="00FC3CD7">
        <w:rPr>
          <w:b/>
          <w:i/>
          <w:sz w:val="24"/>
          <w:szCs w:val="24"/>
          <w:highlight w:val="yellow"/>
          <w:lang w:val="en-US"/>
        </w:rPr>
        <w:t>Ofertele sau cererile de participare vor fi depuse electronic prin intermediul SIA RSAP</w:t>
      </w:r>
      <w:r>
        <w:rPr>
          <w:b/>
          <w:i/>
          <w:sz w:val="24"/>
          <w:szCs w:val="24"/>
          <w:lang w:val="en-US"/>
        </w:rPr>
        <w:t>;</w:t>
      </w:r>
    </w:p>
    <w:p w14:paraId="4D8712E5" w14:textId="5BB39603" w:rsidR="00FC2EF5" w:rsidRPr="00B322E3" w:rsidRDefault="00FC2EF5" w:rsidP="007F5250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223B41">
        <w:rPr>
          <w:sz w:val="24"/>
          <w:szCs w:val="24"/>
          <w:lang w:val="en-US"/>
        </w:rPr>
        <w:t>Termenul de valabilitate a ofertelor</w:t>
      </w:r>
      <w:r w:rsidRPr="00B322E3">
        <w:rPr>
          <w:b/>
          <w:sz w:val="24"/>
          <w:szCs w:val="24"/>
          <w:lang w:val="en-US"/>
        </w:rPr>
        <w:t xml:space="preserve">: </w:t>
      </w:r>
      <w:r w:rsidR="007F5250">
        <w:rPr>
          <w:b/>
          <w:sz w:val="24"/>
          <w:szCs w:val="24"/>
          <w:shd w:val="clear" w:color="auto" w:fill="FFFF00"/>
          <w:lang w:val="en-US"/>
        </w:rPr>
        <w:t>3</w:t>
      </w:r>
      <w:r>
        <w:rPr>
          <w:b/>
          <w:sz w:val="24"/>
          <w:szCs w:val="24"/>
          <w:shd w:val="clear" w:color="auto" w:fill="FFFF00"/>
          <w:lang w:val="en-US"/>
        </w:rPr>
        <w:t>0 zile;</w:t>
      </w:r>
    </w:p>
    <w:p w14:paraId="75D17893" w14:textId="51ECCA9C" w:rsidR="00FC2EF5" w:rsidRPr="0069452F" w:rsidRDefault="00FC2EF5" w:rsidP="007F5250">
      <w:pPr>
        <w:tabs>
          <w:tab w:val="left" w:pos="1096"/>
        </w:tabs>
        <w:jc w:val="both"/>
        <w:rPr>
          <w:sz w:val="24"/>
          <w:lang w:val="en-US"/>
        </w:rPr>
      </w:pPr>
      <w:r w:rsidRPr="00223B41">
        <w:rPr>
          <w:sz w:val="24"/>
          <w:szCs w:val="24"/>
          <w:lang w:val="en-US"/>
        </w:rPr>
        <w:t>Locul deschiderii ofertelor</w:t>
      </w:r>
      <w:r w:rsidRPr="00494EEE"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shd w:val="clear" w:color="auto" w:fill="FFFF00"/>
          <w:lang w:val="ro-RO"/>
        </w:rPr>
        <w:t xml:space="preserve">SIA </w:t>
      </w:r>
      <w:proofErr w:type="gramStart"/>
      <w:r>
        <w:rPr>
          <w:b/>
          <w:sz w:val="24"/>
          <w:szCs w:val="24"/>
          <w:shd w:val="clear" w:color="auto" w:fill="FFFF00"/>
          <w:lang w:val="ro-RO"/>
        </w:rPr>
        <w:t xml:space="preserve">RSAP  </w:t>
      </w:r>
      <w:r w:rsidRPr="00FC3CD7">
        <w:rPr>
          <w:b/>
          <w:sz w:val="24"/>
          <w:szCs w:val="24"/>
          <w:highlight w:val="yellow"/>
          <w:lang w:val="en-US"/>
        </w:rPr>
        <w:t>Ofertele</w:t>
      </w:r>
      <w:proofErr w:type="gramEnd"/>
      <w:r w:rsidRPr="00FC3CD7">
        <w:rPr>
          <w:b/>
          <w:sz w:val="24"/>
          <w:szCs w:val="24"/>
          <w:highlight w:val="yellow"/>
          <w:lang w:val="en-US"/>
        </w:rPr>
        <w:t xml:space="preserve"> întîrziate vor fi</w:t>
      </w:r>
    </w:p>
    <w:p w14:paraId="51DF1174" w14:textId="77777777" w:rsidR="00FC2EF5" w:rsidRPr="00B322E3" w:rsidRDefault="00FC2EF5" w:rsidP="007F5250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223B41">
        <w:rPr>
          <w:sz w:val="24"/>
          <w:szCs w:val="24"/>
          <w:lang w:val="en-US"/>
        </w:rPr>
        <w:t>Motivul recurgerii la procedura accelerată (în cazul licitației deschise, restrânse și al procedurii negociate), după caz:</w:t>
      </w:r>
      <w:r w:rsidRPr="00283884">
        <w:rPr>
          <w:lang w:val="en-US"/>
        </w:rPr>
        <w:t xml:space="preserve">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75AD6EE5" w14:textId="77777777" w:rsidR="00FC2EF5" w:rsidRPr="00B322E3" w:rsidRDefault="00FC2EF5" w:rsidP="007F5250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223B41">
        <w:rPr>
          <w:sz w:val="24"/>
          <w:szCs w:val="24"/>
          <w:lang w:val="en-US"/>
        </w:rPr>
        <w:t>Tehnici și instrumente specifice de atribuire (dacă este cazul specificați dacă se va utiliza acordul-cadru, sistemul dinamic de achiziție sau licitația electronică)</w:t>
      </w:r>
      <w:r w:rsidRPr="00B322E3">
        <w:rPr>
          <w:b/>
          <w:sz w:val="24"/>
          <w:szCs w:val="24"/>
          <w:lang w:val="en-US"/>
        </w:rPr>
        <w:t xml:space="preserve">: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19844CA4" w14:textId="77777777" w:rsidR="00FC2EF5" w:rsidRPr="00B322E3" w:rsidRDefault="00FC2EF5" w:rsidP="007F5250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223B41">
        <w:rPr>
          <w:sz w:val="24"/>
          <w:szCs w:val="24"/>
          <w:lang w:val="en-US"/>
        </w:rPr>
        <w:t>Condiții speciale de care depinde îndeplinirea contractului</w:t>
      </w:r>
      <w:r w:rsidRPr="00B322E3">
        <w:rPr>
          <w:b/>
          <w:sz w:val="24"/>
          <w:szCs w:val="24"/>
          <w:lang w:val="en-US"/>
        </w:rPr>
        <w:t xml:space="preserve"> (</w:t>
      </w:r>
      <w:r w:rsidRPr="00B322E3">
        <w:rPr>
          <w:sz w:val="24"/>
          <w:szCs w:val="24"/>
          <w:lang w:val="en-US"/>
        </w:rPr>
        <w:t>indicați după caz</w:t>
      </w:r>
      <w:r w:rsidRPr="00B322E3">
        <w:rPr>
          <w:b/>
          <w:sz w:val="24"/>
          <w:szCs w:val="24"/>
          <w:lang w:val="en-US"/>
        </w:rPr>
        <w:t xml:space="preserve">):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037CF664" w14:textId="77777777" w:rsidR="00FC2EF5" w:rsidRPr="0069452F" w:rsidRDefault="00FC2EF5" w:rsidP="007F5250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/>
        <w:ind w:left="426" w:right="246" w:hanging="426"/>
        <w:jc w:val="both"/>
        <w:rPr>
          <w:b/>
          <w:sz w:val="24"/>
          <w:lang w:val="en-US"/>
        </w:rPr>
      </w:pPr>
      <w:r w:rsidRPr="00BB731F">
        <w:rPr>
          <w:sz w:val="24"/>
          <w:szCs w:val="24"/>
          <w:lang w:val="en-US"/>
        </w:rPr>
        <w:t>Criteriul de evaluare aplicat pentru adjudecarea contractului</w:t>
      </w:r>
      <w:r w:rsidRPr="00BB731F">
        <w:rPr>
          <w:b/>
          <w:sz w:val="24"/>
          <w:szCs w:val="24"/>
          <w:lang w:val="en-US"/>
        </w:rPr>
        <w:t xml:space="preserve">: </w:t>
      </w:r>
      <w:r w:rsidRPr="0069452F">
        <w:rPr>
          <w:b/>
          <w:sz w:val="24"/>
          <w:highlight w:val="yellow"/>
          <w:lang w:val="en-US"/>
        </w:rPr>
        <w:t>Cel</w:t>
      </w:r>
      <w:r w:rsidRPr="0069452F">
        <w:rPr>
          <w:b/>
          <w:spacing w:val="20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mai</w:t>
      </w:r>
      <w:r w:rsidRPr="0069452F">
        <w:rPr>
          <w:b/>
          <w:spacing w:val="20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mic</w:t>
      </w:r>
      <w:r w:rsidRPr="0069452F">
        <w:rPr>
          <w:b/>
          <w:spacing w:val="19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preț</w:t>
      </w:r>
      <w:r w:rsidRPr="0069452F">
        <w:rPr>
          <w:b/>
          <w:spacing w:val="22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și</w:t>
      </w:r>
      <w:r w:rsidRPr="0069452F">
        <w:rPr>
          <w:b/>
          <w:spacing w:val="-57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corespunderea</w:t>
      </w:r>
      <w:r w:rsidRPr="0069452F">
        <w:rPr>
          <w:b/>
          <w:spacing w:val="-2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bunurilor</w:t>
      </w:r>
      <w:r w:rsidRPr="0069452F">
        <w:rPr>
          <w:b/>
          <w:spacing w:val="2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caietului de</w:t>
      </w:r>
      <w:r w:rsidRPr="0069452F">
        <w:rPr>
          <w:b/>
          <w:spacing w:val="-1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sarcini și cerințelor</w:t>
      </w:r>
      <w:r w:rsidRPr="0069452F">
        <w:rPr>
          <w:b/>
          <w:spacing w:val="-1"/>
          <w:sz w:val="24"/>
          <w:highlight w:val="yellow"/>
          <w:lang w:val="en-US"/>
        </w:rPr>
        <w:t xml:space="preserve"> </w:t>
      </w:r>
      <w:r w:rsidRPr="0069452F">
        <w:rPr>
          <w:b/>
          <w:sz w:val="24"/>
          <w:highlight w:val="yellow"/>
          <w:lang w:val="en-US"/>
        </w:rPr>
        <w:t>tehnice</w:t>
      </w:r>
      <w:r w:rsidRPr="00BB731F">
        <w:rPr>
          <w:b/>
          <w:sz w:val="24"/>
          <w:szCs w:val="24"/>
          <w:highlight w:val="yellow"/>
          <w:shd w:val="clear" w:color="auto" w:fill="FFFF00"/>
          <w:lang w:val="en-US"/>
        </w:rPr>
        <w:t>;</w:t>
      </w:r>
    </w:p>
    <w:p w14:paraId="6AB0B1D5" w14:textId="77777777" w:rsidR="007F5250" w:rsidRDefault="00FC2EF5" w:rsidP="00E214C9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7F5250">
        <w:rPr>
          <w:sz w:val="24"/>
          <w:szCs w:val="24"/>
          <w:lang w:val="en-US"/>
        </w:rPr>
        <w:lastRenderedPageBreak/>
        <w:t xml:space="preserve">Persoanele autorizate </w:t>
      </w:r>
      <w:proofErr w:type="gramStart"/>
      <w:r w:rsidRPr="007F5250">
        <w:rPr>
          <w:sz w:val="24"/>
          <w:szCs w:val="24"/>
          <w:lang w:val="en-US"/>
        </w:rPr>
        <w:t>să</w:t>
      </w:r>
      <w:proofErr w:type="gramEnd"/>
      <w:r w:rsidRPr="007F5250">
        <w:rPr>
          <w:sz w:val="24"/>
          <w:szCs w:val="24"/>
          <w:lang w:val="en-US"/>
        </w:rPr>
        <w:t xml:space="preserve"> asiste la deschiderea ofertelor</w:t>
      </w:r>
      <w:r w:rsidRPr="007F5250">
        <w:rPr>
          <w:b/>
          <w:sz w:val="24"/>
          <w:szCs w:val="24"/>
          <w:lang w:val="en-US"/>
        </w:rPr>
        <w:t xml:space="preserve">:   </w:t>
      </w:r>
      <w:r w:rsidRPr="007F5250">
        <w:rPr>
          <w:b/>
          <w:sz w:val="24"/>
          <w:szCs w:val="24"/>
          <w:lang w:val="en-US"/>
        </w:rPr>
        <w:br/>
      </w:r>
      <w:r w:rsidRPr="007F5250">
        <w:rPr>
          <w:b/>
          <w:i/>
          <w:sz w:val="24"/>
          <w:szCs w:val="24"/>
          <w:lang w:val="en-US"/>
        </w:rPr>
        <w:t>Ofertanții sau reprezentanții acestora au dreptul să participe la deschiderea ofertelor, cu excepția cazului cînd ofertele au fost depuse prin SIA “RSAP”</w:t>
      </w:r>
      <w:r w:rsidRPr="007F5250">
        <w:rPr>
          <w:b/>
          <w:sz w:val="24"/>
          <w:szCs w:val="24"/>
          <w:lang w:val="en-US"/>
        </w:rPr>
        <w:t>.</w:t>
      </w:r>
    </w:p>
    <w:p w14:paraId="6EFE54D3" w14:textId="17A33344" w:rsidR="002F3D75" w:rsidRPr="007F5250" w:rsidRDefault="002F3D75" w:rsidP="00E214C9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7F5250">
        <w:rPr>
          <w:sz w:val="24"/>
          <w:szCs w:val="24"/>
          <w:lang w:val="en-US"/>
        </w:rPr>
        <w:t>Limba sau limbile în care trebuie redactate ofertele sau cererile de participare</w:t>
      </w:r>
      <w:r w:rsidRPr="007F5250">
        <w:rPr>
          <w:b/>
          <w:sz w:val="24"/>
          <w:szCs w:val="24"/>
          <w:lang w:val="en-US"/>
        </w:rPr>
        <w:t xml:space="preserve">: </w:t>
      </w:r>
      <w:r w:rsidRPr="007F5250">
        <w:rPr>
          <w:b/>
          <w:sz w:val="24"/>
          <w:szCs w:val="24"/>
          <w:shd w:val="clear" w:color="auto" w:fill="FFFF00"/>
          <w:lang w:val="en-US"/>
        </w:rPr>
        <w:t xml:space="preserve">Limba </w:t>
      </w:r>
      <w:r w:rsidR="00F30983" w:rsidRPr="007F5250">
        <w:rPr>
          <w:b/>
          <w:sz w:val="24"/>
          <w:szCs w:val="24"/>
          <w:shd w:val="clear" w:color="auto" w:fill="FFFF00"/>
          <w:lang w:val="en-US"/>
        </w:rPr>
        <w:t>de stat</w:t>
      </w:r>
    </w:p>
    <w:p w14:paraId="2E0903FC" w14:textId="2FF40F1A" w:rsidR="002F3D75" w:rsidRPr="00060C0B" w:rsidRDefault="002F3D75" w:rsidP="00E214C9">
      <w:pPr>
        <w:numPr>
          <w:ilvl w:val="0"/>
          <w:numId w:val="1"/>
        </w:numPr>
        <w:tabs>
          <w:tab w:val="right" w:pos="426"/>
        </w:tabs>
        <w:spacing w:before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 w:rsidRPr="00060C0B">
        <w:rPr>
          <w:sz w:val="24"/>
          <w:szCs w:val="24"/>
          <w:lang w:val="en-US"/>
        </w:rPr>
        <w:t>Respectivul contract se referă la un proiect și/sau program finanțat din fonduri ale Uniunii Europene</w:t>
      </w:r>
      <w:r w:rsidRPr="00B322E3">
        <w:rPr>
          <w:b/>
          <w:sz w:val="24"/>
          <w:szCs w:val="24"/>
          <w:lang w:val="en-US"/>
        </w:rPr>
        <w:t xml:space="preserve">: </w:t>
      </w:r>
      <w:r w:rsidRPr="00494EEE">
        <w:rPr>
          <w:lang w:val="en-US"/>
        </w:rPr>
        <w:t xml:space="preserve"> </w:t>
      </w:r>
      <w:r w:rsidRPr="00060C0B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2AEAB297" w14:textId="77777777" w:rsidR="002F3D75" w:rsidRPr="00B322E3" w:rsidRDefault="002F3D75" w:rsidP="00C9021A">
      <w:pPr>
        <w:pStyle w:val="ListParagraph"/>
        <w:tabs>
          <w:tab w:val="right" w:pos="426"/>
        </w:tabs>
        <w:ind w:left="0"/>
        <w:jc w:val="both"/>
        <w:rPr>
          <w:szCs w:val="24"/>
          <w:lang w:val="en-US"/>
        </w:rPr>
      </w:pPr>
      <w:r w:rsidRPr="00B322E3">
        <w:rPr>
          <w:szCs w:val="24"/>
          <w:lang w:val="en-US"/>
        </w:rPr>
        <w:t>(</w:t>
      </w:r>
      <w:proofErr w:type="gramStart"/>
      <w:r w:rsidRPr="00B322E3">
        <w:rPr>
          <w:szCs w:val="24"/>
          <w:lang w:val="en-US"/>
        </w:rPr>
        <w:t>se</w:t>
      </w:r>
      <w:proofErr w:type="gramEnd"/>
      <w:r w:rsidRPr="00B322E3">
        <w:rPr>
          <w:szCs w:val="24"/>
          <w:lang w:val="en-US"/>
        </w:rPr>
        <w:t xml:space="preserve"> specifică denumirea</w:t>
      </w:r>
      <w:r w:rsidRPr="00B322E3">
        <w:rPr>
          <w:sz w:val="24"/>
          <w:szCs w:val="24"/>
          <w:lang w:val="en-US"/>
        </w:rPr>
        <w:t xml:space="preserve"> </w:t>
      </w:r>
      <w:r w:rsidRPr="00B322E3">
        <w:rPr>
          <w:szCs w:val="24"/>
          <w:lang w:val="en-US"/>
        </w:rPr>
        <w:t>proiectului și/sau programului)</w:t>
      </w:r>
    </w:p>
    <w:p w14:paraId="08D20EBF" w14:textId="77777777" w:rsidR="002F3D75" w:rsidRPr="00B322E3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060C0B">
        <w:rPr>
          <w:sz w:val="24"/>
          <w:szCs w:val="24"/>
          <w:lang w:val="en-US"/>
        </w:rPr>
        <w:t>Denumirea și adresa organismului competent de soluționare a contestațiilor</w:t>
      </w:r>
      <w:r w:rsidRPr="00B322E3">
        <w:rPr>
          <w:b/>
          <w:sz w:val="24"/>
          <w:szCs w:val="24"/>
          <w:lang w:val="en-US"/>
        </w:rPr>
        <w:t xml:space="preserve">: </w:t>
      </w:r>
    </w:p>
    <w:p w14:paraId="7D8C583A" w14:textId="77777777" w:rsidR="002F3D75" w:rsidRPr="00B322E3" w:rsidRDefault="002F3D75" w:rsidP="00C9021A">
      <w:pPr>
        <w:tabs>
          <w:tab w:val="right" w:pos="426"/>
        </w:tabs>
        <w:jc w:val="both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Agenția Națională pentru Soluționarea Contestațiilor</w:t>
      </w:r>
    </w:p>
    <w:p w14:paraId="0C2194AC" w14:textId="77777777" w:rsidR="002F3D75" w:rsidRPr="00B322E3" w:rsidRDefault="002F3D75" w:rsidP="00C9021A">
      <w:pPr>
        <w:tabs>
          <w:tab w:val="right" w:pos="426"/>
        </w:tabs>
        <w:jc w:val="both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14:paraId="7F5137AA" w14:textId="77777777" w:rsidR="002F3D75" w:rsidRPr="00B322E3" w:rsidRDefault="002F3D75" w:rsidP="00C9021A">
      <w:pPr>
        <w:tabs>
          <w:tab w:val="right" w:pos="426"/>
        </w:tabs>
        <w:jc w:val="both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Tel/Fax/email:</w:t>
      </w:r>
      <w:r w:rsidRPr="00B322E3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022-820 652, 022 820-651, contestatii@ansc.md</w:t>
      </w:r>
    </w:p>
    <w:p w14:paraId="69D162E6" w14:textId="77777777" w:rsidR="002F3D75" w:rsidRPr="00494EEE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060C0B">
        <w:rPr>
          <w:sz w:val="24"/>
          <w:szCs w:val="24"/>
          <w:lang w:val="en-US"/>
        </w:rPr>
        <w:t>Data (datele) și referința (referințele) publicărilor anterioare în Jurnalul Oficial al Uniunii Europene privind contractul (contractele) la care se referă anunțul respective (dacă este cazul):</w:t>
      </w:r>
      <w:r>
        <w:rPr>
          <w:b/>
          <w:sz w:val="24"/>
          <w:szCs w:val="24"/>
          <w:lang w:val="en-US"/>
        </w:rPr>
        <w:t xml:space="preserve"> </w:t>
      </w:r>
      <w:r w:rsidRPr="00494EEE">
        <w:rPr>
          <w:b/>
          <w:sz w:val="24"/>
          <w:szCs w:val="24"/>
          <w:highlight w:val="yellow"/>
          <w:lang w:val="en-US"/>
        </w:rPr>
        <w:t>nu se aplică</w:t>
      </w:r>
    </w:p>
    <w:p w14:paraId="20CC125C" w14:textId="77777777" w:rsidR="002F3D75" w:rsidRPr="002F3D75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060C0B">
        <w:rPr>
          <w:sz w:val="24"/>
          <w:szCs w:val="24"/>
          <w:lang w:val="en-US"/>
        </w:rPr>
        <w:t>În cazul achizițiilor periodice, calendarul estimat pentru publicarea anunțurilor viitoare</w:t>
      </w:r>
      <w:r w:rsidR="00060C0B" w:rsidRPr="00060C0B">
        <w:rPr>
          <w:b/>
          <w:sz w:val="24"/>
          <w:szCs w:val="24"/>
          <w:shd w:val="clear" w:color="auto" w:fill="FFFF00"/>
          <w:lang w:val="en-US"/>
        </w:rPr>
        <w:t>:</w:t>
      </w:r>
      <w:r w:rsidRPr="00494EEE">
        <w:rPr>
          <w:lang w:val="en-US"/>
        </w:rPr>
        <w:t xml:space="preserve"> 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nu se aplică </w:t>
      </w:r>
    </w:p>
    <w:p w14:paraId="4FE9101D" w14:textId="77777777" w:rsidR="002F3D75" w:rsidRPr="002F3D75" w:rsidRDefault="002F3D75" w:rsidP="00C9021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en-US"/>
        </w:rPr>
      </w:pPr>
      <w:r w:rsidRPr="00060C0B">
        <w:rPr>
          <w:sz w:val="24"/>
          <w:szCs w:val="24"/>
          <w:lang w:val="en-US"/>
        </w:rPr>
        <w:t>Data publicării anunțului de intenție sau, după caz, precizarea că nu a fost publicat un astfel de anunţ</w:t>
      </w:r>
      <w:r w:rsidRPr="002F3D75">
        <w:rPr>
          <w:b/>
          <w:sz w:val="24"/>
          <w:szCs w:val="24"/>
          <w:shd w:val="clear" w:color="auto" w:fill="FFFF00"/>
          <w:lang w:val="en-US"/>
        </w:rPr>
        <w:t>: nu se aplică</w:t>
      </w:r>
    </w:p>
    <w:p w14:paraId="1E6D3A1B" w14:textId="6D5325C8" w:rsidR="00FC3CD7" w:rsidRPr="0069452F" w:rsidRDefault="002F3D75" w:rsidP="00FC3CD7">
      <w:pPr>
        <w:pStyle w:val="ListParagraph"/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before="122"/>
        <w:ind w:left="426" w:right="246" w:hanging="426"/>
        <w:contextualSpacing w:val="0"/>
        <w:rPr>
          <w:sz w:val="24"/>
          <w:highlight w:val="yellow"/>
          <w:lang w:val="en-US"/>
        </w:rPr>
      </w:pPr>
      <w:r w:rsidRPr="00FC3CD7">
        <w:rPr>
          <w:sz w:val="24"/>
          <w:szCs w:val="24"/>
          <w:lang w:val="en-US"/>
        </w:rPr>
        <w:t>Data transmiterii spre publicare a anunțului de participare</w:t>
      </w:r>
      <w:r w:rsidRPr="00FC3CD7">
        <w:rPr>
          <w:b/>
          <w:sz w:val="24"/>
          <w:szCs w:val="24"/>
          <w:shd w:val="clear" w:color="auto" w:fill="FFFF00"/>
          <w:lang w:val="en-US"/>
        </w:rPr>
        <w:t xml:space="preserve">: </w:t>
      </w:r>
      <w:r w:rsidR="00FC3CD7" w:rsidRPr="0069452F">
        <w:rPr>
          <w:b/>
          <w:sz w:val="24"/>
          <w:highlight w:val="yellow"/>
          <w:lang w:val="en-US"/>
        </w:rPr>
        <w:t>Conform</w:t>
      </w:r>
      <w:r w:rsidR="00FC3CD7" w:rsidRPr="0069452F">
        <w:rPr>
          <w:b/>
          <w:spacing w:val="35"/>
          <w:sz w:val="24"/>
          <w:highlight w:val="yellow"/>
          <w:lang w:val="en-US"/>
        </w:rPr>
        <w:t xml:space="preserve"> </w:t>
      </w:r>
      <w:r w:rsidR="00FC3CD7" w:rsidRPr="0069452F">
        <w:rPr>
          <w:b/>
          <w:sz w:val="24"/>
          <w:highlight w:val="yellow"/>
          <w:lang w:val="en-US"/>
        </w:rPr>
        <w:t>informației</w:t>
      </w:r>
      <w:r w:rsidR="00FC3CD7" w:rsidRPr="0069452F">
        <w:rPr>
          <w:b/>
          <w:spacing w:val="34"/>
          <w:sz w:val="24"/>
          <w:highlight w:val="yellow"/>
          <w:lang w:val="en-US"/>
        </w:rPr>
        <w:t xml:space="preserve"> </w:t>
      </w:r>
      <w:r w:rsidR="00FC3CD7" w:rsidRPr="0069452F">
        <w:rPr>
          <w:b/>
          <w:sz w:val="24"/>
          <w:highlight w:val="yellow"/>
          <w:lang w:val="en-US"/>
        </w:rPr>
        <w:t>din</w:t>
      </w:r>
      <w:r w:rsidR="00FC3CD7" w:rsidRPr="0069452F">
        <w:rPr>
          <w:b/>
          <w:spacing w:val="-57"/>
          <w:sz w:val="24"/>
          <w:highlight w:val="yellow"/>
          <w:lang w:val="en-US"/>
        </w:rPr>
        <w:t xml:space="preserve"> </w:t>
      </w:r>
      <w:r w:rsidR="00FC3CD7" w:rsidRPr="0069452F">
        <w:rPr>
          <w:b/>
          <w:sz w:val="24"/>
          <w:highlight w:val="yellow"/>
          <w:lang w:val="en-US"/>
        </w:rPr>
        <w:t>SIA</w:t>
      </w:r>
      <w:r w:rsidR="00FC3CD7" w:rsidRPr="0069452F">
        <w:rPr>
          <w:b/>
          <w:spacing w:val="-2"/>
          <w:sz w:val="24"/>
          <w:highlight w:val="yellow"/>
          <w:lang w:val="en-US"/>
        </w:rPr>
        <w:t xml:space="preserve"> </w:t>
      </w:r>
      <w:proofErr w:type="gramStart"/>
      <w:r w:rsidR="00FC3CD7" w:rsidRPr="0069452F">
        <w:rPr>
          <w:b/>
          <w:sz w:val="24"/>
          <w:highlight w:val="yellow"/>
          <w:lang w:val="en-US"/>
        </w:rPr>
        <w:t>RSAP</w:t>
      </w:r>
      <w:r w:rsidR="00FC3CD7" w:rsidRPr="0069452F">
        <w:rPr>
          <w:b/>
          <w:spacing w:val="-1"/>
          <w:sz w:val="24"/>
          <w:highlight w:val="yellow"/>
          <w:lang w:val="en-US"/>
        </w:rPr>
        <w:t xml:space="preserve"> </w:t>
      </w:r>
      <w:r w:rsidR="00FC3CD7" w:rsidRPr="0069452F">
        <w:rPr>
          <w:b/>
          <w:sz w:val="24"/>
          <w:highlight w:val="yellow"/>
          <w:lang w:val="en-US"/>
        </w:rPr>
        <w:t>”</w:t>
      </w:r>
      <w:proofErr w:type="gramEnd"/>
      <w:r w:rsidR="00FC3CD7" w:rsidRPr="0069452F">
        <w:rPr>
          <w:b/>
          <w:sz w:val="24"/>
          <w:highlight w:val="yellow"/>
          <w:lang w:val="en-US"/>
        </w:rPr>
        <w:t>MTender</w:t>
      </w:r>
      <w:r w:rsidR="00FC3CD7" w:rsidRPr="0069452F">
        <w:rPr>
          <w:sz w:val="24"/>
          <w:highlight w:val="yellow"/>
          <w:lang w:val="en-US"/>
        </w:rPr>
        <w:t>”.</w:t>
      </w:r>
    </w:p>
    <w:p w14:paraId="3D51A603" w14:textId="5E2722C1" w:rsidR="002273BF" w:rsidRPr="00FC3CD7" w:rsidRDefault="002F3D75" w:rsidP="001F68AA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FC3CD7">
        <w:rPr>
          <w:sz w:val="24"/>
          <w:szCs w:val="24"/>
          <w:lang w:val="en-US"/>
        </w:rPr>
        <w:t>În cadrul procedurii de achiziție publică se va utiliza/accepta</w:t>
      </w:r>
      <w:r w:rsidRPr="00FC3CD7">
        <w:rPr>
          <w:b/>
          <w:sz w:val="24"/>
          <w:szCs w:val="24"/>
          <w:lang w:val="en-US"/>
        </w:rPr>
        <w:t>:</w:t>
      </w:r>
    </w:p>
    <w:p w14:paraId="005A9709" w14:textId="77777777" w:rsidR="00C9021A" w:rsidRPr="00C9021A" w:rsidRDefault="00C9021A" w:rsidP="00C9021A">
      <w:pPr>
        <w:tabs>
          <w:tab w:val="right" w:pos="426"/>
        </w:tabs>
        <w:spacing w:before="120"/>
        <w:rPr>
          <w:b/>
          <w:sz w:val="8"/>
          <w:szCs w:val="8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68"/>
      </w:tblGrid>
      <w:tr w:rsidR="002F3D75" w:rsidRPr="00E03863" w14:paraId="4FA5F617" w14:textId="77777777" w:rsidTr="00E214C9">
        <w:tc>
          <w:tcPr>
            <w:tcW w:w="5245" w:type="dxa"/>
            <w:shd w:val="clear" w:color="auto" w:fill="E7E6E6"/>
          </w:tcPr>
          <w:p w14:paraId="2E60F4DC" w14:textId="77777777" w:rsidR="002F3D75" w:rsidRPr="00B322E3" w:rsidRDefault="002F3D75" w:rsidP="002F3D75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B322E3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4268" w:type="dxa"/>
            <w:shd w:val="clear" w:color="auto" w:fill="E7E6E6"/>
          </w:tcPr>
          <w:p w14:paraId="589E656D" w14:textId="77777777" w:rsidR="002F3D75" w:rsidRPr="00B322E3" w:rsidRDefault="002F3D75" w:rsidP="002F3D75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2F3D75" w:rsidRPr="00B322E3" w14:paraId="7138A862" w14:textId="77777777" w:rsidTr="00E214C9">
        <w:tc>
          <w:tcPr>
            <w:tcW w:w="5245" w:type="dxa"/>
          </w:tcPr>
          <w:p w14:paraId="2CDEB4FC" w14:textId="77777777" w:rsidR="002F3D75" w:rsidRPr="00B322E3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B322E3">
              <w:rPr>
                <w:sz w:val="24"/>
                <w:szCs w:val="24"/>
                <w:lang w:val="en-US"/>
              </w:rPr>
              <w:t>depunerea electronică a ofertelor sau a cererilor de participare</w:t>
            </w:r>
          </w:p>
        </w:tc>
        <w:tc>
          <w:tcPr>
            <w:tcW w:w="4268" w:type="dxa"/>
            <w:shd w:val="clear" w:color="auto" w:fill="FFFF00"/>
          </w:tcPr>
          <w:p w14:paraId="76D1FF36" w14:textId="77777777" w:rsidR="002F3D75" w:rsidRPr="00B322E3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 acceptă</w:t>
            </w:r>
          </w:p>
        </w:tc>
      </w:tr>
      <w:tr w:rsidR="002F3D75" w:rsidRPr="004225A2" w14:paraId="74472994" w14:textId="77777777" w:rsidTr="00E214C9">
        <w:tc>
          <w:tcPr>
            <w:tcW w:w="5245" w:type="dxa"/>
          </w:tcPr>
          <w:p w14:paraId="25A0BBDA" w14:textId="77777777" w:rsidR="002F3D75" w:rsidRPr="00B322E3" w:rsidRDefault="002F3D75" w:rsidP="002F3D75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B322E3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4268" w:type="dxa"/>
            <w:shd w:val="clear" w:color="auto" w:fill="FFFF00"/>
          </w:tcPr>
          <w:p w14:paraId="2253649A" w14:textId="77777777" w:rsidR="002F3D75" w:rsidRPr="00494EEE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2F3D75" w:rsidRPr="004225A2" w14:paraId="425B3AE7" w14:textId="77777777" w:rsidTr="00E214C9">
        <w:tc>
          <w:tcPr>
            <w:tcW w:w="5245" w:type="dxa"/>
          </w:tcPr>
          <w:p w14:paraId="69131776" w14:textId="77777777" w:rsidR="002F3D75" w:rsidRPr="00B322E3" w:rsidRDefault="002F3D75" w:rsidP="002F3D75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B322E3">
              <w:rPr>
                <w:sz w:val="24"/>
                <w:szCs w:val="24"/>
              </w:rPr>
              <w:t>facturarea electronică</w:t>
            </w:r>
          </w:p>
        </w:tc>
        <w:tc>
          <w:tcPr>
            <w:tcW w:w="4268" w:type="dxa"/>
            <w:shd w:val="clear" w:color="auto" w:fill="FFFF00"/>
          </w:tcPr>
          <w:p w14:paraId="1C77FE15" w14:textId="77777777" w:rsidR="002F3D75" w:rsidRPr="00494EEE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  <w:tr w:rsidR="002F3D75" w:rsidRPr="004225A2" w14:paraId="011B2A5C" w14:textId="77777777" w:rsidTr="00E214C9">
        <w:tc>
          <w:tcPr>
            <w:tcW w:w="5245" w:type="dxa"/>
          </w:tcPr>
          <w:p w14:paraId="40EF9080" w14:textId="77777777" w:rsidR="002F3D75" w:rsidRPr="00B322E3" w:rsidRDefault="002F3D75" w:rsidP="002F3D75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B322E3">
              <w:rPr>
                <w:sz w:val="24"/>
                <w:szCs w:val="24"/>
              </w:rPr>
              <w:t>plățile electronice</w:t>
            </w:r>
          </w:p>
        </w:tc>
        <w:tc>
          <w:tcPr>
            <w:tcW w:w="4268" w:type="dxa"/>
            <w:shd w:val="clear" w:color="auto" w:fill="FFFF00"/>
          </w:tcPr>
          <w:p w14:paraId="41875D82" w14:textId="77777777" w:rsidR="002F3D75" w:rsidRPr="00494EEE" w:rsidRDefault="002F3D75" w:rsidP="002F3D75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</w:tbl>
    <w:p w14:paraId="7C2B0A2C" w14:textId="5DA11FB7" w:rsidR="00F30983" w:rsidRPr="0069452F" w:rsidRDefault="00F30983" w:rsidP="00FC3CD7">
      <w:pPr>
        <w:numPr>
          <w:ilvl w:val="0"/>
          <w:numId w:val="1"/>
        </w:numPr>
        <w:tabs>
          <w:tab w:val="right" w:pos="426"/>
        </w:tabs>
        <w:spacing w:line="276" w:lineRule="auto"/>
        <w:ind w:left="0" w:firstLine="0"/>
        <w:jc w:val="both"/>
        <w:rPr>
          <w:lang w:val="en-US"/>
        </w:rPr>
      </w:pPr>
      <w:r w:rsidRPr="0069452F">
        <w:rPr>
          <w:b/>
          <w:sz w:val="24"/>
          <w:lang w:val="en-US"/>
        </w:rPr>
        <w:t>Contractul intră sub incidența Acordului privind achizițiile guvernamentale al</w:t>
      </w:r>
      <w:r w:rsidRPr="0069452F">
        <w:rPr>
          <w:b/>
          <w:spacing w:val="1"/>
          <w:sz w:val="24"/>
          <w:lang w:val="en-US"/>
        </w:rPr>
        <w:t xml:space="preserve"> </w:t>
      </w:r>
      <w:r w:rsidRPr="0069452F">
        <w:rPr>
          <w:b/>
          <w:sz w:val="24"/>
          <w:lang w:val="en-US"/>
        </w:rPr>
        <w:t>Organizației Mondiale a Comerțului (numai în cazul anunțurilor transmise spre</w:t>
      </w:r>
      <w:r w:rsidRPr="0069452F">
        <w:rPr>
          <w:b/>
          <w:spacing w:val="-57"/>
          <w:sz w:val="24"/>
          <w:lang w:val="en-US"/>
        </w:rPr>
        <w:t xml:space="preserve"> </w:t>
      </w:r>
      <w:r w:rsidRPr="0069452F">
        <w:rPr>
          <w:b/>
          <w:sz w:val="24"/>
          <w:lang w:val="en-US"/>
        </w:rPr>
        <w:t>publicare</w:t>
      </w:r>
      <w:r w:rsidRPr="0069452F">
        <w:rPr>
          <w:b/>
          <w:spacing w:val="-2"/>
          <w:sz w:val="24"/>
          <w:lang w:val="en-US"/>
        </w:rPr>
        <w:t xml:space="preserve"> </w:t>
      </w:r>
      <w:r w:rsidRPr="0069452F">
        <w:rPr>
          <w:b/>
          <w:sz w:val="24"/>
          <w:lang w:val="en-US"/>
        </w:rPr>
        <w:t>în</w:t>
      </w:r>
      <w:r w:rsidRPr="0069452F">
        <w:rPr>
          <w:b/>
          <w:spacing w:val="1"/>
          <w:sz w:val="24"/>
          <w:lang w:val="en-US"/>
        </w:rPr>
        <w:t xml:space="preserve"> </w:t>
      </w:r>
      <w:r w:rsidRPr="0069452F">
        <w:rPr>
          <w:b/>
          <w:sz w:val="24"/>
          <w:lang w:val="en-US"/>
        </w:rPr>
        <w:t>Jurnalul Oficial</w:t>
      </w:r>
      <w:r w:rsidRPr="0069452F">
        <w:rPr>
          <w:b/>
          <w:spacing w:val="-1"/>
          <w:sz w:val="24"/>
          <w:lang w:val="en-US"/>
        </w:rPr>
        <w:t xml:space="preserve"> </w:t>
      </w:r>
      <w:r w:rsidRPr="0069452F">
        <w:rPr>
          <w:b/>
          <w:sz w:val="24"/>
          <w:lang w:val="en-US"/>
        </w:rPr>
        <w:t>al Uniunii Europene):</w:t>
      </w:r>
      <w:r w:rsidRPr="0069452F">
        <w:rPr>
          <w:b/>
          <w:spacing w:val="2"/>
          <w:sz w:val="24"/>
          <w:lang w:val="en-US"/>
        </w:rPr>
        <w:t xml:space="preserve"> </w:t>
      </w:r>
      <w:r w:rsidRPr="0069452F">
        <w:rPr>
          <w:sz w:val="24"/>
          <w:lang w:val="en-US"/>
        </w:rPr>
        <w:t>Nu.</w:t>
      </w:r>
    </w:p>
    <w:p w14:paraId="1A324115" w14:textId="6410A606" w:rsidR="00F30983" w:rsidRDefault="00F30983" w:rsidP="00FC3CD7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2"/>
        <w:ind w:left="0" w:firstLine="0"/>
        <w:rPr>
          <w:sz w:val="24"/>
        </w:rPr>
      </w:pPr>
      <w:r w:rsidRPr="00FC3CD7">
        <w:rPr>
          <w:b/>
          <w:sz w:val="24"/>
        </w:rPr>
        <w:t>Alte</w:t>
      </w:r>
      <w:r w:rsidRPr="00FC3CD7">
        <w:rPr>
          <w:b/>
          <w:spacing w:val="-4"/>
          <w:sz w:val="24"/>
        </w:rPr>
        <w:t xml:space="preserve"> </w:t>
      </w:r>
      <w:r w:rsidRPr="00FC3CD7">
        <w:rPr>
          <w:b/>
          <w:sz w:val="24"/>
        </w:rPr>
        <w:t>informații</w:t>
      </w:r>
      <w:r w:rsidRPr="00FC3CD7">
        <w:rPr>
          <w:b/>
          <w:spacing w:val="-2"/>
          <w:sz w:val="24"/>
        </w:rPr>
        <w:t xml:space="preserve"> </w:t>
      </w:r>
      <w:r w:rsidRPr="00FC3CD7">
        <w:rPr>
          <w:b/>
          <w:sz w:val="24"/>
        </w:rPr>
        <w:t>relevante:</w:t>
      </w:r>
      <w:r w:rsidRPr="00FC3CD7">
        <w:rPr>
          <w:b/>
          <w:spacing w:val="-1"/>
          <w:sz w:val="24"/>
        </w:rPr>
        <w:t xml:space="preserve"> </w:t>
      </w:r>
      <w:r w:rsidRPr="00FC3CD7">
        <w:rPr>
          <w:sz w:val="24"/>
        </w:rPr>
        <w:t>Nu.</w:t>
      </w:r>
    </w:p>
    <w:p w14:paraId="6DBE2372" w14:textId="000B4ABA" w:rsidR="00FC3CD7" w:rsidRDefault="00FC3CD7" w:rsidP="00FC3CD7">
      <w:pPr>
        <w:widowControl w:val="0"/>
        <w:tabs>
          <w:tab w:val="left" w:pos="426"/>
        </w:tabs>
        <w:autoSpaceDE w:val="0"/>
        <w:autoSpaceDN w:val="0"/>
        <w:spacing w:before="122"/>
        <w:rPr>
          <w:sz w:val="24"/>
        </w:rPr>
      </w:pPr>
    </w:p>
    <w:p w14:paraId="4C3E6037" w14:textId="77777777" w:rsidR="00FC3CD7" w:rsidRPr="00FC3CD7" w:rsidRDefault="00FC3CD7" w:rsidP="00FC3CD7">
      <w:pPr>
        <w:widowControl w:val="0"/>
        <w:tabs>
          <w:tab w:val="left" w:pos="426"/>
        </w:tabs>
        <w:autoSpaceDE w:val="0"/>
        <w:autoSpaceDN w:val="0"/>
        <w:spacing w:before="122"/>
        <w:rPr>
          <w:sz w:val="24"/>
        </w:rPr>
      </w:pPr>
    </w:p>
    <w:p w14:paraId="7AE008D5" w14:textId="64107257" w:rsidR="00C9021A" w:rsidRDefault="00C9021A" w:rsidP="00C9021A">
      <w:pPr>
        <w:spacing w:before="120" w:after="120"/>
        <w:rPr>
          <w:b/>
          <w:sz w:val="6"/>
          <w:szCs w:val="6"/>
          <w:lang w:val="ro-RO"/>
        </w:rPr>
      </w:pPr>
    </w:p>
    <w:p w14:paraId="65FF61F9" w14:textId="76E6FDC2" w:rsidR="00FC3CD7" w:rsidRDefault="00FC3CD7" w:rsidP="00C9021A">
      <w:pPr>
        <w:spacing w:before="120" w:after="120"/>
        <w:rPr>
          <w:b/>
          <w:sz w:val="6"/>
          <w:szCs w:val="6"/>
          <w:lang w:val="ro-RO"/>
        </w:rPr>
      </w:pPr>
    </w:p>
    <w:p w14:paraId="16A1E547" w14:textId="144F123F" w:rsidR="00FC3CD7" w:rsidRDefault="00FC3CD7" w:rsidP="00C9021A">
      <w:pPr>
        <w:spacing w:before="120" w:after="120"/>
        <w:rPr>
          <w:b/>
          <w:sz w:val="6"/>
          <w:szCs w:val="6"/>
          <w:lang w:val="ro-RO"/>
        </w:rPr>
      </w:pPr>
    </w:p>
    <w:p w14:paraId="102E2F82" w14:textId="77777777" w:rsidR="004D007E" w:rsidRDefault="004D007E" w:rsidP="00C9021A">
      <w:pPr>
        <w:spacing w:before="120" w:after="120"/>
        <w:rPr>
          <w:b/>
          <w:sz w:val="6"/>
          <w:szCs w:val="6"/>
          <w:lang w:val="ro-RO"/>
        </w:rPr>
      </w:pPr>
    </w:p>
    <w:p w14:paraId="56E13C62" w14:textId="77777777" w:rsidR="004D007E" w:rsidRDefault="004D007E" w:rsidP="00C9021A">
      <w:pPr>
        <w:spacing w:before="120" w:after="120"/>
        <w:rPr>
          <w:b/>
          <w:sz w:val="6"/>
          <w:szCs w:val="6"/>
          <w:lang w:val="ro-RO"/>
        </w:rPr>
      </w:pPr>
    </w:p>
    <w:p w14:paraId="19D65CC0" w14:textId="77777777" w:rsidR="004D007E" w:rsidRDefault="004D007E" w:rsidP="00C9021A">
      <w:pPr>
        <w:spacing w:before="120" w:after="120"/>
        <w:rPr>
          <w:b/>
          <w:sz w:val="6"/>
          <w:szCs w:val="6"/>
          <w:lang w:val="ro-RO"/>
        </w:rPr>
      </w:pPr>
    </w:p>
    <w:p w14:paraId="4FB0E526" w14:textId="77777777" w:rsidR="004D007E" w:rsidRDefault="004D007E" w:rsidP="00C9021A">
      <w:pPr>
        <w:spacing w:before="120" w:after="120"/>
        <w:rPr>
          <w:b/>
          <w:sz w:val="6"/>
          <w:szCs w:val="6"/>
          <w:lang w:val="ro-RO"/>
        </w:rPr>
      </w:pPr>
    </w:p>
    <w:p w14:paraId="3B38B588" w14:textId="77777777" w:rsidR="004D007E" w:rsidRDefault="004D007E" w:rsidP="00C9021A">
      <w:pPr>
        <w:spacing w:before="120" w:after="120"/>
        <w:rPr>
          <w:b/>
          <w:sz w:val="6"/>
          <w:szCs w:val="6"/>
          <w:lang w:val="ro-RO"/>
        </w:rPr>
      </w:pPr>
    </w:p>
    <w:p w14:paraId="0998F1AF" w14:textId="77777777" w:rsidR="004D007E" w:rsidRDefault="004D007E" w:rsidP="00C9021A">
      <w:pPr>
        <w:spacing w:before="120" w:after="120"/>
        <w:rPr>
          <w:b/>
          <w:sz w:val="6"/>
          <w:szCs w:val="6"/>
          <w:lang w:val="ro-RO"/>
        </w:rPr>
      </w:pPr>
    </w:p>
    <w:p w14:paraId="4B7C80CB" w14:textId="77777777" w:rsidR="004D007E" w:rsidRDefault="004D007E" w:rsidP="00C9021A">
      <w:pPr>
        <w:spacing w:before="120" w:after="120"/>
        <w:rPr>
          <w:b/>
          <w:sz w:val="6"/>
          <w:szCs w:val="6"/>
          <w:lang w:val="ro-RO"/>
        </w:rPr>
      </w:pPr>
    </w:p>
    <w:p w14:paraId="0265CAC2" w14:textId="77777777" w:rsidR="004D007E" w:rsidRDefault="004D007E" w:rsidP="00C9021A">
      <w:pPr>
        <w:spacing w:before="120" w:after="120"/>
        <w:rPr>
          <w:b/>
          <w:sz w:val="6"/>
          <w:szCs w:val="6"/>
          <w:lang w:val="ro-RO"/>
        </w:rPr>
      </w:pPr>
    </w:p>
    <w:p w14:paraId="387BC571" w14:textId="77777777" w:rsidR="00FC3CD7" w:rsidRPr="00C9021A" w:rsidRDefault="00FC3CD7" w:rsidP="00C9021A">
      <w:pPr>
        <w:spacing w:before="120" w:after="120"/>
        <w:rPr>
          <w:b/>
          <w:sz w:val="6"/>
          <w:szCs w:val="6"/>
          <w:lang w:val="ro-RO"/>
        </w:rPr>
      </w:pPr>
    </w:p>
    <w:p w14:paraId="7FBFCF4F" w14:textId="1CC5B4EA" w:rsidR="00C9021A" w:rsidRDefault="00FC3CD7" w:rsidP="00FC3CD7">
      <w:pPr>
        <w:spacing w:before="120" w:after="120"/>
        <w:rPr>
          <w:b/>
          <w:szCs w:val="24"/>
          <w:lang w:val="ro-RO"/>
        </w:rPr>
      </w:pPr>
      <w:r w:rsidRPr="00FC3CD7">
        <w:rPr>
          <w:b/>
          <w:sz w:val="22"/>
          <w:szCs w:val="22"/>
          <w:lang w:val="ro-RO"/>
        </w:rPr>
        <w:t>Președintele</w:t>
      </w:r>
      <w:r w:rsidRPr="00FC3CD7">
        <w:rPr>
          <w:b/>
          <w:sz w:val="22"/>
          <w:szCs w:val="24"/>
          <w:lang w:val="ro-RO"/>
        </w:rPr>
        <w:t xml:space="preserve"> </w:t>
      </w:r>
      <w:r w:rsidR="00480596" w:rsidRPr="00FC3CD7">
        <w:rPr>
          <w:b/>
          <w:sz w:val="22"/>
          <w:szCs w:val="24"/>
          <w:lang w:val="ro-RO"/>
        </w:rPr>
        <w:t xml:space="preserve"> grupului de lucru: </w:t>
      </w:r>
      <w:r w:rsidR="0059758F" w:rsidRPr="00FC3CD7">
        <w:rPr>
          <w:b/>
          <w:sz w:val="22"/>
          <w:szCs w:val="24"/>
          <w:lang w:val="ro-RO"/>
        </w:rPr>
        <w:t xml:space="preserve">      </w:t>
      </w:r>
      <w:r w:rsidR="004F2C2F" w:rsidRPr="00FC3CD7">
        <w:rPr>
          <w:b/>
          <w:sz w:val="22"/>
          <w:szCs w:val="24"/>
          <w:lang w:val="ro-RO"/>
        </w:rPr>
        <w:t>URSU F</w:t>
      </w:r>
      <w:r w:rsidR="0059758F" w:rsidRPr="00FC3CD7">
        <w:rPr>
          <w:b/>
          <w:sz w:val="22"/>
          <w:szCs w:val="24"/>
          <w:lang w:val="ro-RO"/>
        </w:rPr>
        <w:t>iodor</w:t>
      </w:r>
      <w:r w:rsidR="00CB7D87" w:rsidRPr="00FC3CD7">
        <w:rPr>
          <w:b/>
          <w:sz w:val="22"/>
          <w:szCs w:val="24"/>
          <w:lang w:val="ro-RO"/>
        </w:rPr>
        <w:t xml:space="preserve"> </w:t>
      </w:r>
      <w:r w:rsidR="0059758F" w:rsidRPr="00FC3CD7">
        <w:rPr>
          <w:b/>
          <w:sz w:val="22"/>
          <w:szCs w:val="24"/>
          <w:lang w:val="ro-RO"/>
        </w:rPr>
        <w:t xml:space="preserve">     </w:t>
      </w:r>
      <w:r w:rsidR="00C9021A" w:rsidRPr="00FC3CD7">
        <w:rPr>
          <w:b/>
          <w:sz w:val="22"/>
          <w:szCs w:val="24"/>
          <w:lang w:val="ro-RO"/>
        </w:rPr>
        <w:t xml:space="preserve">    </w:t>
      </w:r>
      <w:r w:rsidR="00EF106F" w:rsidRPr="00FC3CD7">
        <w:rPr>
          <w:sz w:val="22"/>
          <w:szCs w:val="24"/>
          <w:lang w:val="ro-RO"/>
        </w:rPr>
        <w:t>___________</w:t>
      </w:r>
      <w:r w:rsidR="00EF106F" w:rsidRPr="00FC3CD7">
        <w:rPr>
          <w:sz w:val="22"/>
          <w:szCs w:val="24"/>
          <w:lang w:val="en-ZW"/>
        </w:rPr>
        <w:t>____</w:t>
      </w:r>
      <w:r w:rsidR="00EF106F" w:rsidRPr="00FC3CD7">
        <w:rPr>
          <w:sz w:val="22"/>
          <w:szCs w:val="24"/>
          <w:lang w:val="ro-RO"/>
        </w:rPr>
        <w:t>___</w:t>
      </w:r>
      <w:r w:rsidR="00EF106F" w:rsidRPr="00FC3CD7">
        <w:rPr>
          <w:b/>
          <w:sz w:val="22"/>
          <w:szCs w:val="24"/>
          <w:lang w:val="ro-RO"/>
        </w:rPr>
        <w:t xml:space="preserve">      </w:t>
      </w:r>
      <w:r w:rsidR="00081285" w:rsidRPr="00FC3CD7">
        <w:rPr>
          <w:b/>
          <w:sz w:val="22"/>
          <w:szCs w:val="24"/>
          <w:lang w:val="ro-RO"/>
        </w:rPr>
        <w:t xml:space="preserve"> L.</w:t>
      </w:r>
      <w:r w:rsidR="009F35D4" w:rsidRPr="00FC3CD7">
        <w:rPr>
          <w:b/>
          <w:sz w:val="22"/>
          <w:szCs w:val="24"/>
          <w:lang w:val="ro-RO"/>
        </w:rPr>
        <w:t>Ş</w:t>
      </w:r>
      <w:r w:rsidR="00081285" w:rsidRPr="00FC3CD7">
        <w:rPr>
          <w:b/>
          <w:sz w:val="22"/>
          <w:szCs w:val="24"/>
          <w:lang w:val="ro-RO"/>
        </w:rPr>
        <w:t>.</w:t>
      </w:r>
    </w:p>
    <w:p w14:paraId="2E29108C" w14:textId="77777777" w:rsidR="00E214C9" w:rsidRDefault="00E214C9" w:rsidP="00C9021A">
      <w:pPr>
        <w:spacing w:before="120" w:after="120"/>
        <w:rPr>
          <w:i/>
          <w:szCs w:val="24"/>
          <w:lang w:val="ro-RO"/>
        </w:rPr>
      </w:pPr>
    </w:p>
    <w:p w14:paraId="63F2562D" w14:textId="77777777" w:rsidR="00FC3CD7" w:rsidRDefault="00FC3CD7" w:rsidP="00C9021A">
      <w:pPr>
        <w:spacing w:before="120" w:after="120"/>
        <w:rPr>
          <w:i/>
          <w:szCs w:val="24"/>
          <w:lang w:val="ro-RO"/>
        </w:rPr>
      </w:pPr>
    </w:p>
    <w:p w14:paraId="204801D6" w14:textId="72C6D97A" w:rsidR="00E214C9" w:rsidRDefault="00E214C9" w:rsidP="00C9021A">
      <w:pPr>
        <w:spacing w:before="120" w:after="120"/>
        <w:rPr>
          <w:i/>
          <w:szCs w:val="24"/>
          <w:lang w:val="ro-RO"/>
        </w:rPr>
      </w:pPr>
    </w:p>
    <w:p w14:paraId="7C80F452" w14:textId="283D6BA4" w:rsidR="00B9296F" w:rsidRDefault="008C3A7F" w:rsidP="00C9021A">
      <w:pPr>
        <w:spacing w:before="120" w:after="120"/>
        <w:rPr>
          <w:b/>
          <w:szCs w:val="24"/>
          <w:lang w:val="ro-RO"/>
        </w:rPr>
      </w:pPr>
      <w:r w:rsidRPr="0059758F">
        <w:rPr>
          <w:i/>
          <w:szCs w:val="24"/>
          <w:lang w:val="ro-RO"/>
        </w:rPr>
        <w:t>Ex</w:t>
      </w:r>
      <w:r w:rsidR="0059758F">
        <w:rPr>
          <w:i/>
          <w:szCs w:val="24"/>
          <w:lang w:val="ro-RO"/>
        </w:rPr>
        <w:t>t</w:t>
      </w:r>
      <w:r w:rsidRPr="0059758F">
        <w:rPr>
          <w:i/>
          <w:szCs w:val="24"/>
          <w:lang w:val="en-US"/>
        </w:rPr>
        <w:t>:</w:t>
      </w:r>
      <w:r w:rsidR="00FC3CD7">
        <w:rPr>
          <w:i/>
          <w:szCs w:val="24"/>
          <w:lang w:val="en-US"/>
        </w:rPr>
        <w:t>Gabriela Lisenco</w:t>
      </w:r>
      <w:r w:rsidR="00C9021A">
        <w:rPr>
          <w:b/>
          <w:szCs w:val="24"/>
          <w:lang w:val="ro-RO"/>
        </w:rPr>
        <w:t xml:space="preserve"> </w:t>
      </w:r>
    </w:p>
    <w:p w14:paraId="7A29D9E8" w14:textId="22FA502E" w:rsidR="00E30F7F" w:rsidRPr="00FC3CD7" w:rsidRDefault="00FC3CD7" w:rsidP="00C9021A">
      <w:pPr>
        <w:spacing w:before="120" w:after="120"/>
        <w:rPr>
          <w:i/>
          <w:szCs w:val="24"/>
          <w:lang w:val="ro-RO"/>
        </w:rPr>
      </w:pPr>
      <w:r w:rsidRPr="00FC3CD7">
        <w:rPr>
          <w:i/>
          <w:szCs w:val="24"/>
          <w:lang w:val="ro-RO"/>
        </w:rPr>
        <w:t>T</w:t>
      </w:r>
      <w:r w:rsidR="00E11FF0" w:rsidRPr="00FC3CD7">
        <w:rPr>
          <w:i/>
          <w:szCs w:val="24"/>
          <w:lang w:val="en-US"/>
        </w:rPr>
        <w:t xml:space="preserve">el: </w:t>
      </w:r>
      <w:r w:rsidR="004F2C2F" w:rsidRPr="00FC3CD7">
        <w:rPr>
          <w:i/>
          <w:szCs w:val="24"/>
          <w:lang w:val="en-US"/>
        </w:rPr>
        <w:t>022 572 21</w:t>
      </w:r>
      <w:r w:rsidR="00F62E99" w:rsidRPr="00FC3CD7">
        <w:rPr>
          <w:i/>
          <w:szCs w:val="24"/>
          <w:lang w:val="en-US"/>
        </w:rPr>
        <w:t>3</w:t>
      </w:r>
    </w:p>
    <w:sectPr w:rsidR="00E30F7F" w:rsidRPr="00FC3CD7" w:rsidSect="00C9021A">
      <w:footerReference w:type="default" r:id="rId10"/>
      <w:pgSz w:w="11906" w:h="16838"/>
      <w:pgMar w:top="709" w:right="849" w:bottom="567" w:left="993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04361" w14:textId="77777777" w:rsidR="00A905EE" w:rsidRDefault="00A905EE">
      <w:r>
        <w:separator/>
      </w:r>
    </w:p>
  </w:endnote>
  <w:endnote w:type="continuationSeparator" w:id="0">
    <w:p w14:paraId="371D939F" w14:textId="77777777" w:rsidR="00A905EE" w:rsidRDefault="00A9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32CA0" w14:textId="757FDCD3" w:rsidR="00BB731F" w:rsidRDefault="00BB731F" w:rsidP="00E30F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37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EFE6B" w14:textId="77777777" w:rsidR="00A905EE" w:rsidRDefault="00A905EE">
      <w:r>
        <w:separator/>
      </w:r>
    </w:p>
  </w:footnote>
  <w:footnote w:type="continuationSeparator" w:id="0">
    <w:p w14:paraId="6CFAAB1C" w14:textId="77777777" w:rsidR="00A905EE" w:rsidRDefault="00A9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CEF"/>
    <w:multiLevelType w:val="hybridMultilevel"/>
    <w:tmpl w:val="FF22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14D8C"/>
    <w:multiLevelType w:val="hybridMultilevel"/>
    <w:tmpl w:val="A996883E"/>
    <w:lvl w:ilvl="0" w:tplc="03AC496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E3D6768"/>
    <w:multiLevelType w:val="hybridMultilevel"/>
    <w:tmpl w:val="084A6508"/>
    <w:lvl w:ilvl="0" w:tplc="8A206C1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A427A"/>
    <w:multiLevelType w:val="hybridMultilevel"/>
    <w:tmpl w:val="ED0A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6018F"/>
    <w:multiLevelType w:val="hybridMultilevel"/>
    <w:tmpl w:val="FF2274A0"/>
    <w:lvl w:ilvl="0" w:tplc="A2AE7460">
      <w:start w:val="5"/>
      <w:numFmt w:val="decimal"/>
      <w:lvlText w:val="%1."/>
      <w:lvlJc w:val="left"/>
      <w:pPr>
        <w:ind w:left="426" w:hanging="284"/>
      </w:pPr>
      <w:rPr>
        <w:rFonts w:hint="default"/>
        <w:b/>
        <w:bCs/>
        <w:w w:val="100"/>
        <w:lang w:val="ro-RO" w:eastAsia="en-US" w:bidi="ar-SA"/>
      </w:rPr>
    </w:lvl>
    <w:lvl w:ilvl="1" w:tplc="FDBEFFF4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o-RO" w:eastAsia="en-US" w:bidi="ar-SA"/>
      </w:rPr>
    </w:lvl>
    <w:lvl w:ilvl="2" w:tplc="B872829C">
      <w:numFmt w:val="bullet"/>
      <w:lvlText w:val="•"/>
      <w:lvlJc w:val="left"/>
      <w:pPr>
        <w:ind w:left="1848" w:hanging="360"/>
      </w:pPr>
      <w:rPr>
        <w:rFonts w:hint="default"/>
        <w:lang w:val="ro-RO" w:eastAsia="en-US" w:bidi="ar-SA"/>
      </w:rPr>
    </w:lvl>
    <w:lvl w:ilvl="3" w:tplc="0DEC9396">
      <w:numFmt w:val="bullet"/>
      <w:lvlText w:val="•"/>
      <w:lvlJc w:val="left"/>
      <w:pPr>
        <w:ind w:left="2835" w:hanging="360"/>
      </w:pPr>
      <w:rPr>
        <w:rFonts w:hint="default"/>
        <w:lang w:val="ro-RO" w:eastAsia="en-US" w:bidi="ar-SA"/>
      </w:rPr>
    </w:lvl>
    <w:lvl w:ilvl="4" w:tplc="5380D0C4">
      <w:numFmt w:val="bullet"/>
      <w:lvlText w:val="•"/>
      <w:lvlJc w:val="left"/>
      <w:pPr>
        <w:ind w:left="3823" w:hanging="360"/>
      </w:pPr>
      <w:rPr>
        <w:rFonts w:hint="default"/>
        <w:lang w:val="ro-RO" w:eastAsia="en-US" w:bidi="ar-SA"/>
      </w:rPr>
    </w:lvl>
    <w:lvl w:ilvl="5" w:tplc="72021EC2">
      <w:numFmt w:val="bullet"/>
      <w:lvlText w:val="•"/>
      <w:lvlJc w:val="left"/>
      <w:pPr>
        <w:ind w:left="4810" w:hanging="360"/>
      </w:pPr>
      <w:rPr>
        <w:rFonts w:hint="default"/>
        <w:lang w:val="ro-RO" w:eastAsia="en-US" w:bidi="ar-SA"/>
      </w:rPr>
    </w:lvl>
    <w:lvl w:ilvl="6" w:tplc="45067BAA">
      <w:numFmt w:val="bullet"/>
      <w:lvlText w:val="•"/>
      <w:lvlJc w:val="left"/>
      <w:pPr>
        <w:ind w:left="5797" w:hanging="360"/>
      </w:pPr>
      <w:rPr>
        <w:rFonts w:hint="default"/>
        <w:lang w:val="ro-RO" w:eastAsia="en-US" w:bidi="ar-SA"/>
      </w:rPr>
    </w:lvl>
    <w:lvl w:ilvl="7" w:tplc="CD527C9A">
      <w:numFmt w:val="bullet"/>
      <w:lvlText w:val="•"/>
      <w:lvlJc w:val="left"/>
      <w:pPr>
        <w:ind w:left="6785" w:hanging="360"/>
      </w:pPr>
      <w:rPr>
        <w:rFonts w:hint="default"/>
        <w:lang w:val="ro-RO" w:eastAsia="en-US" w:bidi="ar-SA"/>
      </w:rPr>
    </w:lvl>
    <w:lvl w:ilvl="8" w:tplc="9D2C0D62">
      <w:numFmt w:val="bullet"/>
      <w:lvlText w:val="•"/>
      <w:lvlJc w:val="left"/>
      <w:pPr>
        <w:ind w:left="7772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06B2C"/>
    <w:rsid w:val="00014D82"/>
    <w:rsid w:val="000300EB"/>
    <w:rsid w:val="000352A8"/>
    <w:rsid w:val="00040493"/>
    <w:rsid w:val="00043551"/>
    <w:rsid w:val="00046A3B"/>
    <w:rsid w:val="000505F3"/>
    <w:rsid w:val="00051FEC"/>
    <w:rsid w:val="000601A7"/>
    <w:rsid w:val="00060C0B"/>
    <w:rsid w:val="00063D39"/>
    <w:rsid w:val="00065958"/>
    <w:rsid w:val="00072B0E"/>
    <w:rsid w:val="00073488"/>
    <w:rsid w:val="00077122"/>
    <w:rsid w:val="00081285"/>
    <w:rsid w:val="00082348"/>
    <w:rsid w:val="00086B34"/>
    <w:rsid w:val="00091529"/>
    <w:rsid w:val="00091D78"/>
    <w:rsid w:val="00091F9C"/>
    <w:rsid w:val="000A360D"/>
    <w:rsid w:val="000B2D7E"/>
    <w:rsid w:val="000B36E5"/>
    <w:rsid w:val="000B4282"/>
    <w:rsid w:val="000C1903"/>
    <w:rsid w:val="000D04AE"/>
    <w:rsid w:val="000D2401"/>
    <w:rsid w:val="000D4334"/>
    <w:rsid w:val="000E289F"/>
    <w:rsid w:val="000E6893"/>
    <w:rsid w:val="000F3A79"/>
    <w:rsid w:val="00110599"/>
    <w:rsid w:val="0011755D"/>
    <w:rsid w:val="001224DA"/>
    <w:rsid w:val="00132DEE"/>
    <w:rsid w:val="00134A4D"/>
    <w:rsid w:val="00141596"/>
    <w:rsid w:val="00142A0B"/>
    <w:rsid w:val="00145B54"/>
    <w:rsid w:val="001579C0"/>
    <w:rsid w:val="001618D6"/>
    <w:rsid w:val="001642C1"/>
    <w:rsid w:val="00172CC5"/>
    <w:rsid w:val="00172E61"/>
    <w:rsid w:val="0017354F"/>
    <w:rsid w:val="0018333B"/>
    <w:rsid w:val="001905F7"/>
    <w:rsid w:val="00190E0D"/>
    <w:rsid w:val="00193032"/>
    <w:rsid w:val="00193507"/>
    <w:rsid w:val="00195A29"/>
    <w:rsid w:val="001A64B4"/>
    <w:rsid w:val="001B0889"/>
    <w:rsid w:val="001B2A46"/>
    <w:rsid w:val="001B7CDE"/>
    <w:rsid w:val="001C2404"/>
    <w:rsid w:val="001C57D7"/>
    <w:rsid w:val="001D48E7"/>
    <w:rsid w:val="001E7FFD"/>
    <w:rsid w:val="001F181D"/>
    <w:rsid w:val="001F1CED"/>
    <w:rsid w:val="001F1FFA"/>
    <w:rsid w:val="001F244D"/>
    <w:rsid w:val="001F4A2F"/>
    <w:rsid w:val="001F4E72"/>
    <w:rsid w:val="00207B3C"/>
    <w:rsid w:val="00222CB8"/>
    <w:rsid w:val="00223B41"/>
    <w:rsid w:val="00224376"/>
    <w:rsid w:val="002273BF"/>
    <w:rsid w:val="00230BD0"/>
    <w:rsid w:val="00234B2F"/>
    <w:rsid w:val="00240E00"/>
    <w:rsid w:val="0024316B"/>
    <w:rsid w:val="002437F0"/>
    <w:rsid w:val="00245479"/>
    <w:rsid w:val="00245F8F"/>
    <w:rsid w:val="00250FA5"/>
    <w:rsid w:val="0025332F"/>
    <w:rsid w:val="002546EC"/>
    <w:rsid w:val="00256F0C"/>
    <w:rsid w:val="00265088"/>
    <w:rsid w:val="0027659D"/>
    <w:rsid w:val="002775C4"/>
    <w:rsid w:val="00280972"/>
    <w:rsid w:val="00280D31"/>
    <w:rsid w:val="00291FDD"/>
    <w:rsid w:val="002923EF"/>
    <w:rsid w:val="00293907"/>
    <w:rsid w:val="002954B6"/>
    <w:rsid w:val="002962FB"/>
    <w:rsid w:val="00296754"/>
    <w:rsid w:val="00297F99"/>
    <w:rsid w:val="002A074C"/>
    <w:rsid w:val="002B175F"/>
    <w:rsid w:val="002B2F90"/>
    <w:rsid w:val="002C47B6"/>
    <w:rsid w:val="002C4B61"/>
    <w:rsid w:val="002D293E"/>
    <w:rsid w:val="002D49B3"/>
    <w:rsid w:val="002D66C0"/>
    <w:rsid w:val="002E4596"/>
    <w:rsid w:val="002E606A"/>
    <w:rsid w:val="002E7BDB"/>
    <w:rsid w:val="002E7C90"/>
    <w:rsid w:val="002E7CAD"/>
    <w:rsid w:val="002E7F47"/>
    <w:rsid w:val="002F35CE"/>
    <w:rsid w:val="002F3A70"/>
    <w:rsid w:val="002F3D75"/>
    <w:rsid w:val="002F52C0"/>
    <w:rsid w:val="003017BF"/>
    <w:rsid w:val="00302D61"/>
    <w:rsid w:val="0030548E"/>
    <w:rsid w:val="003076EC"/>
    <w:rsid w:val="00314B2C"/>
    <w:rsid w:val="00317470"/>
    <w:rsid w:val="00320248"/>
    <w:rsid w:val="003264A2"/>
    <w:rsid w:val="00332228"/>
    <w:rsid w:val="003325CF"/>
    <w:rsid w:val="00334CCE"/>
    <w:rsid w:val="003358DF"/>
    <w:rsid w:val="00340BA2"/>
    <w:rsid w:val="00350695"/>
    <w:rsid w:val="00353A69"/>
    <w:rsid w:val="00362B2F"/>
    <w:rsid w:val="003647B8"/>
    <w:rsid w:val="00384D96"/>
    <w:rsid w:val="00392B56"/>
    <w:rsid w:val="0039433E"/>
    <w:rsid w:val="00395955"/>
    <w:rsid w:val="003A4E78"/>
    <w:rsid w:val="003B737D"/>
    <w:rsid w:val="003D47A2"/>
    <w:rsid w:val="003E597C"/>
    <w:rsid w:val="003F0025"/>
    <w:rsid w:val="003F0BB1"/>
    <w:rsid w:val="003F1843"/>
    <w:rsid w:val="003F31BB"/>
    <w:rsid w:val="00403FE6"/>
    <w:rsid w:val="004065C6"/>
    <w:rsid w:val="004072F5"/>
    <w:rsid w:val="0041000F"/>
    <w:rsid w:val="00410281"/>
    <w:rsid w:val="004122B9"/>
    <w:rsid w:val="00412549"/>
    <w:rsid w:val="004130AB"/>
    <w:rsid w:val="004163D2"/>
    <w:rsid w:val="0042157C"/>
    <w:rsid w:val="004218F5"/>
    <w:rsid w:val="00421CBC"/>
    <w:rsid w:val="004225A2"/>
    <w:rsid w:val="0042484E"/>
    <w:rsid w:val="00431902"/>
    <w:rsid w:val="004412CA"/>
    <w:rsid w:val="00443919"/>
    <w:rsid w:val="00443FB6"/>
    <w:rsid w:val="004441DD"/>
    <w:rsid w:val="00444B84"/>
    <w:rsid w:val="00445E50"/>
    <w:rsid w:val="0045008E"/>
    <w:rsid w:val="0045517F"/>
    <w:rsid w:val="004577C4"/>
    <w:rsid w:val="00460808"/>
    <w:rsid w:val="00465B4F"/>
    <w:rsid w:val="00480596"/>
    <w:rsid w:val="00481F44"/>
    <w:rsid w:val="00490C65"/>
    <w:rsid w:val="004944F7"/>
    <w:rsid w:val="004969EA"/>
    <w:rsid w:val="004B3D2D"/>
    <w:rsid w:val="004B4A57"/>
    <w:rsid w:val="004C2311"/>
    <w:rsid w:val="004C5BB0"/>
    <w:rsid w:val="004D007E"/>
    <w:rsid w:val="004D4FAF"/>
    <w:rsid w:val="004D7727"/>
    <w:rsid w:val="004E3522"/>
    <w:rsid w:val="004F2C2F"/>
    <w:rsid w:val="004F54D6"/>
    <w:rsid w:val="004F6142"/>
    <w:rsid w:val="004F696B"/>
    <w:rsid w:val="005010FC"/>
    <w:rsid w:val="005044F5"/>
    <w:rsid w:val="005047F3"/>
    <w:rsid w:val="00506D5A"/>
    <w:rsid w:val="005140ED"/>
    <w:rsid w:val="005160EE"/>
    <w:rsid w:val="00516540"/>
    <w:rsid w:val="00522C3B"/>
    <w:rsid w:val="005336AC"/>
    <w:rsid w:val="005421FA"/>
    <w:rsid w:val="00543090"/>
    <w:rsid w:val="005514EF"/>
    <w:rsid w:val="005518F6"/>
    <w:rsid w:val="00553FB3"/>
    <w:rsid w:val="005552A0"/>
    <w:rsid w:val="005560D1"/>
    <w:rsid w:val="00561C54"/>
    <w:rsid w:val="00570D42"/>
    <w:rsid w:val="0057555D"/>
    <w:rsid w:val="00575576"/>
    <w:rsid w:val="00585530"/>
    <w:rsid w:val="00594EAE"/>
    <w:rsid w:val="0059758F"/>
    <w:rsid w:val="005A38FA"/>
    <w:rsid w:val="005B0108"/>
    <w:rsid w:val="005B5403"/>
    <w:rsid w:val="005C2B50"/>
    <w:rsid w:val="005C6AA0"/>
    <w:rsid w:val="005D2F0B"/>
    <w:rsid w:val="005D47AE"/>
    <w:rsid w:val="005E2215"/>
    <w:rsid w:val="005E392E"/>
    <w:rsid w:val="005E509F"/>
    <w:rsid w:val="005F11CA"/>
    <w:rsid w:val="005F61AE"/>
    <w:rsid w:val="005F6D06"/>
    <w:rsid w:val="00602AC3"/>
    <w:rsid w:val="00604801"/>
    <w:rsid w:val="00610EA1"/>
    <w:rsid w:val="0061742F"/>
    <w:rsid w:val="006201FC"/>
    <w:rsid w:val="0062221E"/>
    <w:rsid w:val="00622D9E"/>
    <w:rsid w:val="00635C53"/>
    <w:rsid w:val="00642082"/>
    <w:rsid w:val="006429E9"/>
    <w:rsid w:val="00642CDA"/>
    <w:rsid w:val="006438C4"/>
    <w:rsid w:val="006444E0"/>
    <w:rsid w:val="006466C0"/>
    <w:rsid w:val="00647D0B"/>
    <w:rsid w:val="00650180"/>
    <w:rsid w:val="00650E0B"/>
    <w:rsid w:val="00654065"/>
    <w:rsid w:val="00654AD2"/>
    <w:rsid w:val="006614F8"/>
    <w:rsid w:val="00662C7D"/>
    <w:rsid w:val="0066616C"/>
    <w:rsid w:val="006676D0"/>
    <w:rsid w:val="00672EA0"/>
    <w:rsid w:val="00681F1F"/>
    <w:rsid w:val="00684C8A"/>
    <w:rsid w:val="0068620E"/>
    <w:rsid w:val="0069001F"/>
    <w:rsid w:val="0069452F"/>
    <w:rsid w:val="006A28CB"/>
    <w:rsid w:val="006A526D"/>
    <w:rsid w:val="006A6405"/>
    <w:rsid w:val="006A67C6"/>
    <w:rsid w:val="006B35E4"/>
    <w:rsid w:val="006C11CA"/>
    <w:rsid w:val="006C5198"/>
    <w:rsid w:val="006D113D"/>
    <w:rsid w:val="006E23D4"/>
    <w:rsid w:val="006E525A"/>
    <w:rsid w:val="006F279B"/>
    <w:rsid w:val="006F4F0C"/>
    <w:rsid w:val="006F5A5A"/>
    <w:rsid w:val="00700A2F"/>
    <w:rsid w:val="00703C25"/>
    <w:rsid w:val="0071302C"/>
    <w:rsid w:val="00716029"/>
    <w:rsid w:val="007161B3"/>
    <w:rsid w:val="007201DC"/>
    <w:rsid w:val="0072330A"/>
    <w:rsid w:val="00724B4E"/>
    <w:rsid w:val="00732874"/>
    <w:rsid w:val="00740281"/>
    <w:rsid w:val="0074350E"/>
    <w:rsid w:val="0074622B"/>
    <w:rsid w:val="0074701B"/>
    <w:rsid w:val="00754CC5"/>
    <w:rsid w:val="00754F42"/>
    <w:rsid w:val="00767ACB"/>
    <w:rsid w:val="0077219E"/>
    <w:rsid w:val="00772F92"/>
    <w:rsid w:val="0077741D"/>
    <w:rsid w:val="00792F7B"/>
    <w:rsid w:val="00794348"/>
    <w:rsid w:val="00794E2A"/>
    <w:rsid w:val="00796324"/>
    <w:rsid w:val="007B004C"/>
    <w:rsid w:val="007B0370"/>
    <w:rsid w:val="007B10F6"/>
    <w:rsid w:val="007B6747"/>
    <w:rsid w:val="007C72D3"/>
    <w:rsid w:val="007E01AA"/>
    <w:rsid w:val="007E56C8"/>
    <w:rsid w:val="007F1077"/>
    <w:rsid w:val="007F2BBA"/>
    <w:rsid w:val="007F369B"/>
    <w:rsid w:val="007F5250"/>
    <w:rsid w:val="007F5508"/>
    <w:rsid w:val="008133D0"/>
    <w:rsid w:val="0081471F"/>
    <w:rsid w:val="00822446"/>
    <w:rsid w:val="008226C4"/>
    <w:rsid w:val="00824601"/>
    <w:rsid w:val="00826CDE"/>
    <w:rsid w:val="00831F5C"/>
    <w:rsid w:val="008445A6"/>
    <w:rsid w:val="00847EBE"/>
    <w:rsid w:val="0085028A"/>
    <w:rsid w:val="0085132D"/>
    <w:rsid w:val="008543F0"/>
    <w:rsid w:val="00857B1D"/>
    <w:rsid w:val="008608CF"/>
    <w:rsid w:val="008636FB"/>
    <w:rsid w:val="00863B07"/>
    <w:rsid w:val="008826CE"/>
    <w:rsid w:val="008876C3"/>
    <w:rsid w:val="00892BD2"/>
    <w:rsid w:val="00892F26"/>
    <w:rsid w:val="008955D1"/>
    <w:rsid w:val="00897876"/>
    <w:rsid w:val="008B0C0B"/>
    <w:rsid w:val="008B3F82"/>
    <w:rsid w:val="008B65FF"/>
    <w:rsid w:val="008C3A7F"/>
    <w:rsid w:val="008C6868"/>
    <w:rsid w:val="008D2D61"/>
    <w:rsid w:val="008D3FFA"/>
    <w:rsid w:val="008D6168"/>
    <w:rsid w:val="008E4EBA"/>
    <w:rsid w:val="008F7384"/>
    <w:rsid w:val="00900331"/>
    <w:rsid w:val="0090083E"/>
    <w:rsid w:val="0090259C"/>
    <w:rsid w:val="00912303"/>
    <w:rsid w:val="00912CF6"/>
    <w:rsid w:val="00915AE4"/>
    <w:rsid w:val="00925F4A"/>
    <w:rsid w:val="00934C86"/>
    <w:rsid w:val="00935307"/>
    <w:rsid w:val="00935679"/>
    <w:rsid w:val="00936455"/>
    <w:rsid w:val="00957DD6"/>
    <w:rsid w:val="0096527B"/>
    <w:rsid w:val="00973E1A"/>
    <w:rsid w:val="0099517F"/>
    <w:rsid w:val="009A03D8"/>
    <w:rsid w:val="009A4BD2"/>
    <w:rsid w:val="009B4E84"/>
    <w:rsid w:val="009B6B51"/>
    <w:rsid w:val="009C6618"/>
    <w:rsid w:val="009C707E"/>
    <w:rsid w:val="009D5F69"/>
    <w:rsid w:val="009E244E"/>
    <w:rsid w:val="009E2A10"/>
    <w:rsid w:val="009E70BC"/>
    <w:rsid w:val="009F2BA7"/>
    <w:rsid w:val="009F35D4"/>
    <w:rsid w:val="00A020B1"/>
    <w:rsid w:val="00A02472"/>
    <w:rsid w:val="00A10093"/>
    <w:rsid w:val="00A271BA"/>
    <w:rsid w:val="00A33B24"/>
    <w:rsid w:val="00A35BAD"/>
    <w:rsid w:val="00A440CC"/>
    <w:rsid w:val="00A47607"/>
    <w:rsid w:val="00A53CAC"/>
    <w:rsid w:val="00A54B54"/>
    <w:rsid w:val="00A54B5D"/>
    <w:rsid w:val="00A54E8C"/>
    <w:rsid w:val="00A57C56"/>
    <w:rsid w:val="00A61F2B"/>
    <w:rsid w:val="00A62728"/>
    <w:rsid w:val="00A64C3F"/>
    <w:rsid w:val="00A67F86"/>
    <w:rsid w:val="00A742EF"/>
    <w:rsid w:val="00A82419"/>
    <w:rsid w:val="00A84034"/>
    <w:rsid w:val="00A86B25"/>
    <w:rsid w:val="00A8783F"/>
    <w:rsid w:val="00A905EE"/>
    <w:rsid w:val="00A93CC3"/>
    <w:rsid w:val="00A977DF"/>
    <w:rsid w:val="00AA068D"/>
    <w:rsid w:val="00AA14E6"/>
    <w:rsid w:val="00AA6B58"/>
    <w:rsid w:val="00AB3B7E"/>
    <w:rsid w:val="00AB4E25"/>
    <w:rsid w:val="00AB7F18"/>
    <w:rsid w:val="00AC011F"/>
    <w:rsid w:val="00AC2787"/>
    <w:rsid w:val="00AC2788"/>
    <w:rsid w:val="00AC334D"/>
    <w:rsid w:val="00AC3E2D"/>
    <w:rsid w:val="00AC57ED"/>
    <w:rsid w:val="00AD1BA8"/>
    <w:rsid w:val="00AD69E5"/>
    <w:rsid w:val="00AD7240"/>
    <w:rsid w:val="00AE0841"/>
    <w:rsid w:val="00AF44E7"/>
    <w:rsid w:val="00B0097A"/>
    <w:rsid w:val="00B01465"/>
    <w:rsid w:val="00B03D79"/>
    <w:rsid w:val="00B072A5"/>
    <w:rsid w:val="00B07EB3"/>
    <w:rsid w:val="00B10ACC"/>
    <w:rsid w:val="00B1222A"/>
    <w:rsid w:val="00B1606A"/>
    <w:rsid w:val="00B16099"/>
    <w:rsid w:val="00B22AD8"/>
    <w:rsid w:val="00B32DB0"/>
    <w:rsid w:val="00B36908"/>
    <w:rsid w:val="00B440CB"/>
    <w:rsid w:val="00B45619"/>
    <w:rsid w:val="00B46D39"/>
    <w:rsid w:val="00B46EAF"/>
    <w:rsid w:val="00B4711E"/>
    <w:rsid w:val="00B53265"/>
    <w:rsid w:val="00B65510"/>
    <w:rsid w:val="00B725C0"/>
    <w:rsid w:val="00B75D86"/>
    <w:rsid w:val="00B76B26"/>
    <w:rsid w:val="00B81856"/>
    <w:rsid w:val="00B86AD1"/>
    <w:rsid w:val="00B92860"/>
    <w:rsid w:val="00B9296F"/>
    <w:rsid w:val="00B92BFF"/>
    <w:rsid w:val="00B93AFA"/>
    <w:rsid w:val="00BA052F"/>
    <w:rsid w:val="00BA11E4"/>
    <w:rsid w:val="00BA6E1C"/>
    <w:rsid w:val="00BB1233"/>
    <w:rsid w:val="00BB731F"/>
    <w:rsid w:val="00BC3DE8"/>
    <w:rsid w:val="00BC5090"/>
    <w:rsid w:val="00BC5209"/>
    <w:rsid w:val="00BD24F9"/>
    <w:rsid w:val="00BE1357"/>
    <w:rsid w:val="00BE18D4"/>
    <w:rsid w:val="00BE31F3"/>
    <w:rsid w:val="00BE4A61"/>
    <w:rsid w:val="00C026FC"/>
    <w:rsid w:val="00C03320"/>
    <w:rsid w:val="00C06BE2"/>
    <w:rsid w:val="00C1274E"/>
    <w:rsid w:val="00C156E0"/>
    <w:rsid w:val="00C1662E"/>
    <w:rsid w:val="00C1721F"/>
    <w:rsid w:val="00C22322"/>
    <w:rsid w:val="00C22328"/>
    <w:rsid w:val="00C2526D"/>
    <w:rsid w:val="00C26132"/>
    <w:rsid w:val="00C27DE5"/>
    <w:rsid w:val="00C30B99"/>
    <w:rsid w:val="00C3505E"/>
    <w:rsid w:val="00C37583"/>
    <w:rsid w:val="00C41069"/>
    <w:rsid w:val="00C548AF"/>
    <w:rsid w:val="00C55B3E"/>
    <w:rsid w:val="00C572CE"/>
    <w:rsid w:val="00C57762"/>
    <w:rsid w:val="00C6717F"/>
    <w:rsid w:val="00C83E4A"/>
    <w:rsid w:val="00C9021A"/>
    <w:rsid w:val="00CB25A7"/>
    <w:rsid w:val="00CB57D9"/>
    <w:rsid w:val="00CB7D87"/>
    <w:rsid w:val="00CC4237"/>
    <w:rsid w:val="00CC654B"/>
    <w:rsid w:val="00CC7394"/>
    <w:rsid w:val="00CD57C6"/>
    <w:rsid w:val="00CE7995"/>
    <w:rsid w:val="00CF0F09"/>
    <w:rsid w:val="00CF4669"/>
    <w:rsid w:val="00CF498C"/>
    <w:rsid w:val="00CF4C87"/>
    <w:rsid w:val="00D06E18"/>
    <w:rsid w:val="00D10081"/>
    <w:rsid w:val="00D10289"/>
    <w:rsid w:val="00D15A18"/>
    <w:rsid w:val="00D15DAD"/>
    <w:rsid w:val="00D17B85"/>
    <w:rsid w:val="00D20A5B"/>
    <w:rsid w:val="00D2456A"/>
    <w:rsid w:val="00D316C7"/>
    <w:rsid w:val="00D35512"/>
    <w:rsid w:val="00D3735B"/>
    <w:rsid w:val="00D409B1"/>
    <w:rsid w:val="00D52B9A"/>
    <w:rsid w:val="00D60307"/>
    <w:rsid w:val="00D6396C"/>
    <w:rsid w:val="00D65171"/>
    <w:rsid w:val="00D71CBC"/>
    <w:rsid w:val="00D72963"/>
    <w:rsid w:val="00D7538D"/>
    <w:rsid w:val="00D85B8C"/>
    <w:rsid w:val="00D862CF"/>
    <w:rsid w:val="00D9028B"/>
    <w:rsid w:val="00DA1DC0"/>
    <w:rsid w:val="00DA5C91"/>
    <w:rsid w:val="00DB2FA4"/>
    <w:rsid w:val="00DC1AD4"/>
    <w:rsid w:val="00DD0243"/>
    <w:rsid w:val="00DD6A5F"/>
    <w:rsid w:val="00DE22D2"/>
    <w:rsid w:val="00DE6554"/>
    <w:rsid w:val="00DE6D5F"/>
    <w:rsid w:val="00E00F19"/>
    <w:rsid w:val="00E0283C"/>
    <w:rsid w:val="00E03863"/>
    <w:rsid w:val="00E11FF0"/>
    <w:rsid w:val="00E12B7B"/>
    <w:rsid w:val="00E200D7"/>
    <w:rsid w:val="00E214C9"/>
    <w:rsid w:val="00E230E2"/>
    <w:rsid w:val="00E24BA9"/>
    <w:rsid w:val="00E27F16"/>
    <w:rsid w:val="00E30F7F"/>
    <w:rsid w:val="00E40254"/>
    <w:rsid w:val="00E4241F"/>
    <w:rsid w:val="00E4651D"/>
    <w:rsid w:val="00E53F29"/>
    <w:rsid w:val="00E55E71"/>
    <w:rsid w:val="00E6484B"/>
    <w:rsid w:val="00E707E5"/>
    <w:rsid w:val="00E741DC"/>
    <w:rsid w:val="00E7728B"/>
    <w:rsid w:val="00E85B80"/>
    <w:rsid w:val="00E90D8A"/>
    <w:rsid w:val="00E979BB"/>
    <w:rsid w:val="00EA0A27"/>
    <w:rsid w:val="00EB2A51"/>
    <w:rsid w:val="00EB2C08"/>
    <w:rsid w:val="00ED32B8"/>
    <w:rsid w:val="00ED4663"/>
    <w:rsid w:val="00ED4D8D"/>
    <w:rsid w:val="00ED5A46"/>
    <w:rsid w:val="00EE2693"/>
    <w:rsid w:val="00EE4063"/>
    <w:rsid w:val="00EE64BC"/>
    <w:rsid w:val="00EF0BB1"/>
    <w:rsid w:val="00EF106F"/>
    <w:rsid w:val="00EF7226"/>
    <w:rsid w:val="00F02C51"/>
    <w:rsid w:val="00F072B9"/>
    <w:rsid w:val="00F07C25"/>
    <w:rsid w:val="00F1644B"/>
    <w:rsid w:val="00F2696C"/>
    <w:rsid w:val="00F30983"/>
    <w:rsid w:val="00F33CA7"/>
    <w:rsid w:val="00F37FB9"/>
    <w:rsid w:val="00F424E8"/>
    <w:rsid w:val="00F45394"/>
    <w:rsid w:val="00F479C0"/>
    <w:rsid w:val="00F5269F"/>
    <w:rsid w:val="00F53932"/>
    <w:rsid w:val="00F539AB"/>
    <w:rsid w:val="00F6273B"/>
    <w:rsid w:val="00F62E99"/>
    <w:rsid w:val="00F63641"/>
    <w:rsid w:val="00F64691"/>
    <w:rsid w:val="00F66EE0"/>
    <w:rsid w:val="00F779CB"/>
    <w:rsid w:val="00F81191"/>
    <w:rsid w:val="00F915E6"/>
    <w:rsid w:val="00F964B9"/>
    <w:rsid w:val="00FB099F"/>
    <w:rsid w:val="00FB6D26"/>
    <w:rsid w:val="00FC0FA0"/>
    <w:rsid w:val="00FC2EF5"/>
    <w:rsid w:val="00FC3CD7"/>
    <w:rsid w:val="00FD69A6"/>
    <w:rsid w:val="00FD71D9"/>
    <w:rsid w:val="00FE16F9"/>
    <w:rsid w:val="00FF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A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BodyText"/>
    <w:next w:val="Normal"/>
    <w:link w:val="Heading1Cha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E30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30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 w:eastAsia="en-US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E30F7F"/>
    <w:pPr>
      <w:keepNext/>
      <w:outlineLvl w:val="3"/>
    </w:pPr>
    <w:rPr>
      <w:rFonts w:ascii="Baltica RR" w:hAnsi="Baltica RR"/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E30F7F"/>
    <w:pPr>
      <w:keepNext/>
      <w:ind w:firstLine="6804"/>
      <w:outlineLvl w:val="4"/>
    </w:pPr>
    <w:rPr>
      <w:sz w:val="28"/>
      <w:lang w:val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30F7F"/>
    <w:pPr>
      <w:spacing w:before="240" w:after="60"/>
      <w:outlineLvl w:val="7"/>
    </w:pPr>
    <w:rPr>
      <w:rFonts w:ascii="Calibri" w:hAnsi="Calibri"/>
      <w:i/>
      <w:iCs/>
      <w:sz w:val="24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30F7F"/>
    <w:pPr>
      <w:spacing w:before="240" w:after="60"/>
      <w:outlineLvl w:val="8"/>
    </w:pPr>
    <w:rPr>
      <w:rFonts w:ascii="Cambria" w:hAnsi="Cambria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Footer">
    <w:name w:val="footer"/>
    <w:basedOn w:val="Normal"/>
    <w:link w:val="FooterChar"/>
    <w:rsid w:val="009E2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nhideWhenUsed/>
    <w:rsid w:val="009E24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otarirePunct1"/>
    <w:basedOn w:val="Normal"/>
    <w:uiPriority w:val="1"/>
    <w:qFormat/>
    <w:rsid w:val="00AA1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24E8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eastAsia="en-US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E30F7F"/>
    <w:rPr>
      <w:rFonts w:ascii="Baltica RR" w:eastAsia="Times New Roman" w:hAnsi="Baltica RR" w:cs="Times New Roman"/>
      <w:b/>
      <w:sz w:val="24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E30F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semiHidden/>
    <w:rsid w:val="00E30F7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30F7F"/>
    <w:rPr>
      <w:rFonts w:ascii="Cambria" w:eastAsia="Times New Roman" w:hAnsi="Cambria" w:cs="Times New Roman"/>
      <w:lang w:eastAsia="en-US"/>
    </w:rPr>
  </w:style>
  <w:style w:type="character" w:styleId="PageNumber">
    <w:name w:val="page number"/>
    <w:basedOn w:val="DefaultParagraphFont"/>
    <w:rsid w:val="00E30F7F"/>
  </w:style>
  <w:style w:type="paragraph" w:styleId="Header">
    <w:name w:val="header"/>
    <w:basedOn w:val="Normal"/>
    <w:link w:val="HeaderChar"/>
    <w:rsid w:val="00E30F7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E30F7F"/>
    <w:pPr>
      <w:jc w:val="center"/>
    </w:pPr>
    <w:rPr>
      <w:b/>
      <w:sz w:val="32"/>
      <w:lang w:val="en-US"/>
    </w:rPr>
  </w:style>
  <w:style w:type="character" w:customStyle="1" w:styleId="SubtitleChar">
    <w:name w:val="Subtitle Char"/>
    <w:basedOn w:val="DefaultParagraphFont"/>
    <w:link w:val="Subtitle"/>
    <w:rsid w:val="00E30F7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E30F7F"/>
    <w:pPr>
      <w:ind w:firstLine="720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30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E30F7F"/>
    <w:pPr>
      <w:ind w:firstLine="567"/>
    </w:pPr>
    <w:rPr>
      <w:rFonts w:ascii="Baltica RR" w:hAnsi="Baltica RR"/>
      <w:sz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E30F7F"/>
    <w:pPr>
      <w:tabs>
        <w:tab w:val="left" w:pos="426"/>
      </w:tabs>
      <w:jc w:val="both"/>
    </w:pPr>
    <w:rPr>
      <w:rFonts w:ascii="Baltica RR" w:hAnsi="Baltica RR"/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E30F7F"/>
    <w:pPr>
      <w:ind w:firstLine="567"/>
      <w:jc w:val="both"/>
    </w:pPr>
    <w:rPr>
      <w:sz w:val="24"/>
      <w:szCs w:val="24"/>
    </w:rPr>
  </w:style>
  <w:style w:type="paragraph" w:customStyle="1" w:styleId="cn">
    <w:name w:val="cn"/>
    <w:basedOn w:val="Normal"/>
    <w:rsid w:val="00E30F7F"/>
    <w:pPr>
      <w:jc w:val="center"/>
    </w:pPr>
    <w:rPr>
      <w:sz w:val="24"/>
      <w:szCs w:val="24"/>
    </w:rPr>
  </w:style>
  <w:style w:type="paragraph" w:customStyle="1" w:styleId="cb">
    <w:name w:val="cb"/>
    <w:basedOn w:val="Normal"/>
    <w:rsid w:val="00E30F7F"/>
    <w:pPr>
      <w:jc w:val="center"/>
    </w:pPr>
    <w:rPr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E30F7F"/>
    <w:pPr>
      <w:spacing w:after="120"/>
      <w:ind w:left="283"/>
    </w:pPr>
    <w:rPr>
      <w:sz w:val="16"/>
      <w:szCs w:val="16"/>
      <w:lang w:val="ro-RO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30F7F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styleId="Hyperlink">
    <w:name w:val="Hyperlink"/>
    <w:uiPriority w:val="99"/>
    <w:rsid w:val="00E30F7F"/>
    <w:rPr>
      <w:color w:val="0000FF"/>
      <w:u w:val="single"/>
    </w:rPr>
  </w:style>
  <w:style w:type="paragraph" w:customStyle="1" w:styleId="cp">
    <w:name w:val="cp"/>
    <w:basedOn w:val="Normal"/>
    <w:rsid w:val="00E30F7F"/>
    <w:pPr>
      <w:jc w:val="center"/>
    </w:pPr>
    <w:rPr>
      <w:b/>
      <w:bCs/>
      <w:sz w:val="24"/>
      <w:szCs w:val="24"/>
      <w:lang w:val="ro-RO"/>
    </w:rPr>
  </w:style>
  <w:style w:type="paragraph" w:customStyle="1" w:styleId="rg">
    <w:name w:val="rg"/>
    <w:basedOn w:val="Normal"/>
    <w:rsid w:val="00E30F7F"/>
    <w:pPr>
      <w:jc w:val="right"/>
    </w:pPr>
    <w:rPr>
      <w:sz w:val="24"/>
      <w:szCs w:val="24"/>
    </w:rPr>
  </w:style>
  <w:style w:type="paragraph" w:customStyle="1" w:styleId="Listparagraf1">
    <w:name w:val="Listă paragraf1"/>
    <w:basedOn w:val="Normal"/>
    <w:qFormat/>
    <w:rsid w:val="00E30F7F"/>
    <w:pPr>
      <w:ind w:left="708"/>
    </w:pPr>
    <w:rPr>
      <w:sz w:val="24"/>
      <w:szCs w:val="24"/>
      <w:lang w:val="ro-RO"/>
    </w:rPr>
  </w:style>
  <w:style w:type="paragraph" w:customStyle="1" w:styleId="Sub-ClauseText">
    <w:name w:val="Sub-Clause Text"/>
    <w:basedOn w:val="Normal"/>
    <w:rsid w:val="00E30F7F"/>
    <w:pPr>
      <w:spacing w:before="120" w:after="120"/>
      <w:jc w:val="both"/>
    </w:pPr>
    <w:rPr>
      <w:spacing w:val="-4"/>
      <w:sz w:val="24"/>
      <w:lang w:val="en-US" w:eastAsia="en-US"/>
    </w:rPr>
  </w:style>
  <w:style w:type="paragraph" w:customStyle="1" w:styleId="i">
    <w:name w:val="(i)"/>
    <w:basedOn w:val="Normal"/>
    <w:rsid w:val="00E30F7F"/>
    <w:pPr>
      <w:suppressAutoHyphens/>
      <w:jc w:val="both"/>
    </w:pPr>
    <w:rPr>
      <w:rFonts w:ascii="Tms Rmn" w:hAnsi="Tms Rmn"/>
      <w:sz w:val="24"/>
      <w:lang w:val="en-US" w:eastAsia="en-US"/>
    </w:rPr>
  </w:style>
  <w:style w:type="paragraph" w:customStyle="1" w:styleId="ListParagraph1">
    <w:name w:val="List Paragraph1"/>
    <w:basedOn w:val="Normal"/>
    <w:qFormat/>
    <w:rsid w:val="00E30F7F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E30F7F"/>
    <w:pPr>
      <w:spacing w:after="240"/>
    </w:pPr>
    <w:rPr>
      <w:sz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30F7F"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30F7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noProof/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30F7F"/>
    <w:pPr>
      <w:tabs>
        <w:tab w:val="right" w:leader="dot" w:pos="9638"/>
      </w:tabs>
      <w:spacing w:after="100" w:line="259" w:lineRule="auto"/>
    </w:pPr>
    <w:rPr>
      <w:rFonts w:eastAsia="SimSun"/>
      <w:b/>
      <w:noProof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30F7F"/>
    <w:pPr>
      <w:spacing w:after="100" w:line="259" w:lineRule="auto"/>
      <w:ind w:left="440"/>
    </w:pPr>
    <w:rPr>
      <w:rFonts w:ascii="Calibri" w:eastAsia="SimSun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E30F7F"/>
    <w:pPr>
      <w:jc w:val="both"/>
    </w:pPr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E30F7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rsid w:val="00E30F7F"/>
    <w:rPr>
      <w:vertAlign w:val="superscript"/>
    </w:rPr>
  </w:style>
  <w:style w:type="character" w:styleId="CommentReference">
    <w:name w:val="annotation reference"/>
    <w:uiPriority w:val="99"/>
    <w:rsid w:val="00E30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0F7F"/>
  </w:style>
  <w:style w:type="character" w:customStyle="1" w:styleId="CommentTextChar">
    <w:name w:val="Comment Text Char"/>
    <w:basedOn w:val="DefaultParagraphFont"/>
    <w:link w:val="CommentText"/>
    <w:uiPriority w:val="99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30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0F7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E30F7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/>
    </w:rPr>
  </w:style>
  <w:style w:type="paragraph" w:customStyle="1" w:styleId="Standard">
    <w:name w:val="Standard"/>
    <w:rsid w:val="00E30F7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en-US"/>
    </w:rPr>
  </w:style>
  <w:style w:type="character" w:customStyle="1" w:styleId="apple-converted-space">
    <w:name w:val="apple-converted-space"/>
    <w:rsid w:val="00E30F7F"/>
  </w:style>
  <w:style w:type="paragraph" w:customStyle="1" w:styleId="Style3">
    <w:name w:val="Style3"/>
    <w:basedOn w:val="Heading3"/>
    <w:link w:val="Style3Char"/>
    <w:qFormat/>
    <w:rsid w:val="00E30F7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E30F7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E30F7F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E30F7F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E30F7F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E30F7F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E30F7F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E30F7F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paragraph" w:customStyle="1" w:styleId="Style153">
    <w:name w:val="Style153"/>
    <w:basedOn w:val="Normal"/>
    <w:uiPriority w:val="99"/>
    <w:rsid w:val="00E30F7F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val="ro-RO" w:eastAsia="ro-RO"/>
    </w:rPr>
  </w:style>
  <w:style w:type="character" w:customStyle="1" w:styleId="FontStyle195">
    <w:name w:val="Font Style195"/>
    <w:uiPriority w:val="99"/>
    <w:rsid w:val="00E30F7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E30F7F"/>
    <w:pPr>
      <w:widowControl w:val="0"/>
      <w:autoSpaceDE w:val="0"/>
      <w:autoSpaceDN w:val="0"/>
      <w:adjustRightInd w:val="0"/>
      <w:spacing w:line="314" w:lineRule="exact"/>
      <w:jc w:val="both"/>
    </w:pPr>
    <w:rPr>
      <w:sz w:val="24"/>
      <w:szCs w:val="24"/>
      <w:lang w:val="ro-RO" w:eastAsia="ro-RO"/>
    </w:rPr>
  </w:style>
  <w:style w:type="character" w:customStyle="1" w:styleId="FontStyle197">
    <w:name w:val="Font Style197"/>
    <w:uiPriority w:val="99"/>
    <w:rsid w:val="00E30F7F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F7F"/>
    <w:rPr>
      <w:rFonts w:ascii="Consolas" w:hAnsi="Consolas"/>
      <w:noProof/>
      <w:lang w:val="ro-RO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F7F"/>
    <w:rPr>
      <w:rFonts w:ascii="Consolas" w:eastAsia="Times New Roman" w:hAnsi="Consolas" w:cs="Times New Roman"/>
      <w:noProof/>
      <w:sz w:val="20"/>
      <w:szCs w:val="20"/>
      <w:lang w:eastAsia="en-US"/>
    </w:rPr>
  </w:style>
  <w:style w:type="paragraph" w:styleId="NoSpacing">
    <w:name w:val="No Spacing"/>
    <w:link w:val="NoSpacingChar"/>
    <w:uiPriority w:val="1"/>
    <w:qFormat/>
    <w:rsid w:val="00E3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E30F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lTabel1">
    <w:name w:val="Grilă Tabel1"/>
    <w:basedOn w:val="TableNormal"/>
    <w:next w:val="TableGrid"/>
    <w:uiPriority w:val="39"/>
    <w:rsid w:val="00E30F7F"/>
    <w:pPr>
      <w:spacing w:after="8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1">
    <w:name w:val="doc_header1"/>
    <w:basedOn w:val="DefaultParagraphFont"/>
    <w:rsid w:val="00E30F7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F7F"/>
    <w:rPr>
      <w:b/>
      <w:bCs/>
    </w:rPr>
  </w:style>
  <w:style w:type="character" w:customStyle="1" w:styleId="notranslate">
    <w:name w:val="notranslate"/>
    <w:basedOn w:val="DefaultParagraphFont"/>
    <w:rsid w:val="00E30F7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C2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E214C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14C9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table" w:customStyle="1" w:styleId="TableNormal11">
    <w:name w:val="Table Normal11"/>
    <w:uiPriority w:val="2"/>
    <w:semiHidden/>
    <w:qFormat/>
    <w:rsid w:val="006945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BodyText"/>
    <w:next w:val="Normal"/>
    <w:link w:val="Heading1Char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E30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30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 w:eastAsia="en-US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E30F7F"/>
    <w:pPr>
      <w:keepNext/>
      <w:outlineLvl w:val="3"/>
    </w:pPr>
    <w:rPr>
      <w:rFonts w:ascii="Baltica RR" w:hAnsi="Baltica RR"/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E30F7F"/>
    <w:pPr>
      <w:keepNext/>
      <w:ind w:firstLine="6804"/>
      <w:outlineLvl w:val="4"/>
    </w:pPr>
    <w:rPr>
      <w:sz w:val="28"/>
      <w:lang w:val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30F7F"/>
    <w:pPr>
      <w:spacing w:before="240" w:after="60"/>
      <w:outlineLvl w:val="7"/>
    </w:pPr>
    <w:rPr>
      <w:rFonts w:ascii="Calibri" w:hAnsi="Calibri"/>
      <w:i/>
      <w:iCs/>
      <w:sz w:val="24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30F7F"/>
    <w:pPr>
      <w:spacing w:before="240" w:after="60"/>
      <w:outlineLvl w:val="8"/>
    </w:pPr>
    <w:rPr>
      <w:rFonts w:ascii="Cambria" w:hAnsi="Cambria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Footer">
    <w:name w:val="footer"/>
    <w:basedOn w:val="Normal"/>
    <w:link w:val="FooterChar"/>
    <w:rsid w:val="009E24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nhideWhenUsed/>
    <w:rsid w:val="009E24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otarirePunct1"/>
    <w:basedOn w:val="Normal"/>
    <w:uiPriority w:val="1"/>
    <w:qFormat/>
    <w:rsid w:val="00AA1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24E8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E30F7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eastAsia="en-US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E30F7F"/>
    <w:rPr>
      <w:rFonts w:ascii="Baltica RR" w:eastAsia="Times New Roman" w:hAnsi="Baltica RR" w:cs="Times New Roman"/>
      <w:b/>
      <w:sz w:val="24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E30F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semiHidden/>
    <w:rsid w:val="00E30F7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30F7F"/>
    <w:rPr>
      <w:rFonts w:ascii="Cambria" w:eastAsia="Times New Roman" w:hAnsi="Cambria" w:cs="Times New Roman"/>
      <w:lang w:eastAsia="en-US"/>
    </w:rPr>
  </w:style>
  <w:style w:type="character" w:styleId="PageNumber">
    <w:name w:val="page number"/>
    <w:basedOn w:val="DefaultParagraphFont"/>
    <w:rsid w:val="00E30F7F"/>
  </w:style>
  <w:style w:type="paragraph" w:styleId="Header">
    <w:name w:val="header"/>
    <w:basedOn w:val="Normal"/>
    <w:link w:val="HeaderChar"/>
    <w:rsid w:val="00E30F7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E30F7F"/>
    <w:pPr>
      <w:jc w:val="center"/>
    </w:pPr>
    <w:rPr>
      <w:b/>
      <w:sz w:val="32"/>
      <w:lang w:val="en-US"/>
    </w:rPr>
  </w:style>
  <w:style w:type="character" w:customStyle="1" w:styleId="SubtitleChar">
    <w:name w:val="Subtitle Char"/>
    <w:basedOn w:val="DefaultParagraphFont"/>
    <w:link w:val="Subtitle"/>
    <w:rsid w:val="00E30F7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E30F7F"/>
    <w:pPr>
      <w:ind w:firstLine="720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30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E30F7F"/>
    <w:pPr>
      <w:ind w:firstLine="567"/>
    </w:pPr>
    <w:rPr>
      <w:rFonts w:ascii="Baltica RR" w:hAnsi="Baltica RR"/>
      <w:sz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E30F7F"/>
    <w:pPr>
      <w:tabs>
        <w:tab w:val="left" w:pos="426"/>
      </w:tabs>
      <w:jc w:val="both"/>
    </w:pPr>
    <w:rPr>
      <w:rFonts w:ascii="Baltica RR" w:hAnsi="Baltica RR"/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E30F7F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E30F7F"/>
    <w:pPr>
      <w:ind w:firstLine="567"/>
      <w:jc w:val="both"/>
    </w:pPr>
    <w:rPr>
      <w:sz w:val="24"/>
      <w:szCs w:val="24"/>
    </w:rPr>
  </w:style>
  <w:style w:type="paragraph" w:customStyle="1" w:styleId="cn">
    <w:name w:val="cn"/>
    <w:basedOn w:val="Normal"/>
    <w:rsid w:val="00E30F7F"/>
    <w:pPr>
      <w:jc w:val="center"/>
    </w:pPr>
    <w:rPr>
      <w:sz w:val="24"/>
      <w:szCs w:val="24"/>
    </w:rPr>
  </w:style>
  <w:style w:type="paragraph" w:customStyle="1" w:styleId="cb">
    <w:name w:val="cb"/>
    <w:basedOn w:val="Normal"/>
    <w:rsid w:val="00E30F7F"/>
    <w:pPr>
      <w:jc w:val="center"/>
    </w:pPr>
    <w:rPr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E30F7F"/>
    <w:pPr>
      <w:spacing w:after="120"/>
      <w:ind w:left="283"/>
    </w:pPr>
    <w:rPr>
      <w:sz w:val="16"/>
      <w:szCs w:val="16"/>
      <w:lang w:val="ro-RO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30F7F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styleId="Hyperlink">
    <w:name w:val="Hyperlink"/>
    <w:uiPriority w:val="99"/>
    <w:rsid w:val="00E30F7F"/>
    <w:rPr>
      <w:color w:val="0000FF"/>
      <w:u w:val="single"/>
    </w:rPr>
  </w:style>
  <w:style w:type="paragraph" w:customStyle="1" w:styleId="cp">
    <w:name w:val="cp"/>
    <w:basedOn w:val="Normal"/>
    <w:rsid w:val="00E30F7F"/>
    <w:pPr>
      <w:jc w:val="center"/>
    </w:pPr>
    <w:rPr>
      <w:b/>
      <w:bCs/>
      <w:sz w:val="24"/>
      <w:szCs w:val="24"/>
      <w:lang w:val="ro-RO"/>
    </w:rPr>
  </w:style>
  <w:style w:type="paragraph" w:customStyle="1" w:styleId="rg">
    <w:name w:val="rg"/>
    <w:basedOn w:val="Normal"/>
    <w:rsid w:val="00E30F7F"/>
    <w:pPr>
      <w:jc w:val="right"/>
    </w:pPr>
    <w:rPr>
      <w:sz w:val="24"/>
      <w:szCs w:val="24"/>
    </w:rPr>
  </w:style>
  <w:style w:type="paragraph" w:customStyle="1" w:styleId="Listparagraf1">
    <w:name w:val="Listă paragraf1"/>
    <w:basedOn w:val="Normal"/>
    <w:qFormat/>
    <w:rsid w:val="00E30F7F"/>
    <w:pPr>
      <w:ind w:left="708"/>
    </w:pPr>
    <w:rPr>
      <w:sz w:val="24"/>
      <w:szCs w:val="24"/>
      <w:lang w:val="ro-RO"/>
    </w:rPr>
  </w:style>
  <w:style w:type="paragraph" w:customStyle="1" w:styleId="Sub-ClauseText">
    <w:name w:val="Sub-Clause Text"/>
    <w:basedOn w:val="Normal"/>
    <w:rsid w:val="00E30F7F"/>
    <w:pPr>
      <w:spacing w:before="120" w:after="120"/>
      <w:jc w:val="both"/>
    </w:pPr>
    <w:rPr>
      <w:spacing w:val="-4"/>
      <w:sz w:val="24"/>
      <w:lang w:val="en-US" w:eastAsia="en-US"/>
    </w:rPr>
  </w:style>
  <w:style w:type="paragraph" w:customStyle="1" w:styleId="i">
    <w:name w:val="(i)"/>
    <w:basedOn w:val="Normal"/>
    <w:rsid w:val="00E30F7F"/>
    <w:pPr>
      <w:suppressAutoHyphens/>
      <w:jc w:val="both"/>
    </w:pPr>
    <w:rPr>
      <w:rFonts w:ascii="Tms Rmn" w:hAnsi="Tms Rmn"/>
      <w:sz w:val="24"/>
      <w:lang w:val="en-US" w:eastAsia="en-US"/>
    </w:rPr>
  </w:style>
  <w:style w:type="paragraph" w:customStyle="1" w:styleId="ListParagraph1">
    <w:name w:val="List Paragraph1"/>
    <w:basedOn w:val="Normal"/>
    <w:qFormat/>
    <w:rsid w:val="00E30F7F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E30F7F"/>
    <w:pPr>
      <w:spacing w:after="240"/>
    </w:pPr>
    <w:rPr>
      <w:sz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30F7F"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30F7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noProof/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30F7F"/>
    <w:pPr>
      <w:tabs>
        <w:tab w:val="right" w:leader="dot" w:pos="9638"/>
      </w:tabs>
      <w:spacing w:after="100" w:line="259" w:lineRule="auto"/>
    </w:pPr>
    <w:rPr>
      <w:rFonts w:eastAsia="SimSun"/>
      <w:b/>
      <w:noProof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30F7F"/>
    <w:pPr>
      <w:spacing w:after="100" w:line="259" w:lineRule="auto"/>
      <w:ind w:left="440"/>
    </w:pPr>
    <w:rPr>
      <w:rFonts w:ascii="Calibri" w:eastAsia="SimSun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E30F7F"/>
    <w:pPr>
      <w:jc w:val="both"/>
    </w:pPr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E30F7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rsid w:val="00E30F7F"/>
    <w:rPr>
      <w:vertAlign w:val="superscript"/>
    </w:rPr>
  </w:style>
  <w:style w:type="character" w:styleId="CommentReference">
    <w:name w:val="annotation reference"/>
    <w:uiPriority w:val="99"/>
    <w:rsid w:val="00E30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0F7F"/>
  </w:style>
  <w:style w:type="character" w:customStyle="1" w:styleId="CommentTextChar">
    <w:name w:val="Comment Text Char"/>
    <w:basedOn w:val="DefaultParagraphFont"/>
    <w:link w:val="CommentText"/>
    <w:uiPriority w:val="99"/>
    <w:rsid w:val="00E30F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30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0F7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E30F7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/>
    </w:rPr>
  </w:style>
  <w:style w:type="paragraph" w:customStyle="1" w:styleId="Standard">
    <w:name w:val="Standard"/>
    <w:rsid w:val="00E30F7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en-US"/>
    </w:rPr>
  </w:style>
  <w:style w:type="character" w:customStyle="1" w:styleId="apple-converted-space">
    <w:name w:val="apple-converted-space"/>
    <w:rsid w:val="00E30F7F"/>
  </w:style>
  <w:style w:type="paragraph" w:customStyle="1" w:styleId="Style3">
    <w:name w:val="Style3"/>
    <w:basedOn w:val="Heading3"/>
    <w:link w:val="Style3Char"/>
    <w:qFormat/>
    <w:rsid w:val="00E30F7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E30F7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E30F7F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E30F7F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E30F7F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E30F7F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E30F7F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E30F7F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paragraph" w:customStyle="1" w:styleId="Style153">
    <w:name w:val="Style153"/>
    <w:basedOn w:val="Normal"/>
    <w:uiPriority w:val="99"/>
    <w:rsid w:val="00E30F7F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val="ro-RO" w:eastAsia="ro-RO"/>
    </w:rPr>
  </w:style>
  <w:style w:type="character" w:customStyle="1" w:styleId="FontStyle195">
    <w:name w:val="Font Style195"/>
    <w:uiPriority w:val="99"/>
    <w:rsid w:val="00E30F7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E30F7F"/>
    <w:pPr>
      <w:widowControl w:val="0"/>
      <w:autoSpaceDE w:val="0"/>
      <w:autoSpaceDN w:val="0"/>
      <w:adjustRightInd w:val="0"/>
      <w:spacing w:line="314" w:lineRule="exact"/>
      <w:jc w:val="both"/>
    </w:pPr>
    <w:rPr>
      <w:sz w:val="24"/>
      <w:szCs w:val="24"/>
      <w:lang w:val="ro-RO" w:eastAsia="ro-RO"/>
    </w:rPr>
  </w:style>
  <w:style w:type="character" w:customStyle="1" w:styleId="FontStyle197">
    <w:name w:val="Font Style197"/>
    <w:uiPriority w:val="99"/>
    <w:rsid w:val="00E30F7F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0F7F"/>
    <w:rPr>
      <w:rFonts w:ascii="Consolas" w:hAnsi="Consolas"/>
      <w:noProof/>
      <w:lang w:val="ro-RO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0F7F"/>
    <w:rPr>
      <w:rFonts w:ascii="Consolas" w:eastAsia="Times New Roman" w:hAnsi="Consolas" w:cs="Times New Roman"/>
      <w:noProof/>
      <w:sz w:val="20"/>
      <w:szCs w:val="20"/>
      <w:lang w:eastAsia="en-US"/>
    </w:rPr>
  </w:style>
  <w:style w:type="paragraph" w:styleId="NoSpacing">
    <w:name w:val="No Spacing"/>
    <w:link w:val="NoSpacingChar"/>
    <w:uiPriority w:val="1"/>
    <w:qFormat/>
    <w:rsid w:val="00E3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E30F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lTabel1">
    <w:name w:val="Grilă Tabel1"/>
    <w:basedOn w:val="TableNormal"/>
    <w:next w:val="TableGrid"/>
    <w:uiPriority w:val="39"/>
    <w:rsid w:val="00E30F7F"/>
    <w:pPr>
      <w:spacing w:after="8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1">
    <w:name w:val="doc_header1"/>
    <w:basedOn w:val="DefaultParagraphFont"/>
    <w:rsid w:val="00E30F7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F7F"/>
    <w:rPr>
      <w:b/>
      <w:bCs/>
    </w:rPr>
  </w:style>
  <w:style w:type="character" w:customStyle="1" w:styleId="notranslate">
    <w:name w:val="notranslate"/>
    <w:basedOn w:val="DefaultParagraphFont"/>
    <w:rsid w:val="00E30F7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C2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E214C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14C9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table" w:customStyle="1" w:styleId="TableNormal11">
    <w:name w:val="Table Normal11"/>
    <w:uiPriority w:val="2"/>
    <w:semiHidden/>
    <w:qFormat/>
    <w:rsid w:val="006945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fp@ms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6331-CDC6-40E0-90FE-0461AD9E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5921</TotalTime>
  <Pages>5</Pages>
  <Words>3641</Words>
  <Characters>20756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24349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Negrescul Ludmila</dc:creator>
  <cp:keywords/>
  <dc:description/>
  <cp:lastModifiedBy>Anticamera</cp:lastModifiedBy>
  <cp:revision>86</cp:revision>
  <cp:lastPrinted>2023-03-21T13:00:00Z</cp:lastPrinted>
  <dcterms:created xsi:type="dcterms:W3CDTF">2019-03-14T13:40:00Z</dcterms:created>
  <dcterms:modified xsi:type="dcterms:W3CDTF">2023-03-22T08:23:00Z</dcterms:modified>
</cp:coreProperties>
</file>